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4548"/>
        <w:gridCol w:w="4308"/>
      </w:tblGrid>
      <w:tr w:rsidR="007F1775" w:rsidRPr="00104910" w14:paraId="74EEBF5F" w14:textId="77777777" w:rsidTr="00B27E87">
        <w:trPr>
          <w:trHeight w:val="90"/>
          <w:jc w:val="center"/>
        </w:trPr>
        <w:tc>
          <w:tcPr>
            <w:tcW w:w="4548" w:type="dxa"/>
            <w:tcBorders>
              <w:top w:val="nil"/>
              <w:left w:val="nil"/>
              <w:bottom w:val="nil"/>
              <w:right w:val="single" w:sz="4" w:space="0" w:color="auto"/>
            </w:tcBorders>
          </w:tcPr>
          <w:p w14:paraId="7FC7FD72" w14:textId="77777777" w:rsidR="007F1775" w:rsidRPr="00104910" w:rsidRDefault="007F1775" w:rsidP="00804D67">
            <w:pPr>
              <w:spacing w:line="480" w:lineRule="auto"/>
              <w:ind w:left="3752" w:hanging="3752"/>
              <w:rPr>
                <w:sz w:val="24"/>
                <w:szCs w:val="24"/>
              </w:rPr>
            </w:pPr>
            <w:r w:rsidRPr="00104910">
              <w:rPr>
                <w:sz w:val="24"/>
                <w:szCs w:val="24"/>
              </w:rPr>
              <w:t>STATE OF LOUISIANA</w:t>
            </w:r>
          </w:p>
          <w:p w14:paraId="365308E2" w14:textId="77777777" w:rsidR="007F1775" w:rsidRPr="007E10D0" w:rsidRDefault="007F1775" w:rsidP="00804D67">
            <w:pPr>
              <w:pStyle w:val="Heading5"/>
              <w:spacing w:line="480" w:lineRule="auto"/>
              <w:rPr>
                <w:color w:val="000000" w:themeColor="text1"/>
                <w:sz w:val="24"/>
                <w:szCs w:val="24"/>
              </w:rPr>
            </w:pPr>
            <w:r w:rsidRPr="007E10D0">
              <w:rPr>
                <w:color w:val="000000" w:themeColor="text1"/>
                <w:sz w:val="24"/>
                <w:szCs w:val="24"/>
              </w:rPr>
              <w:t>IN THE INTEREST OF</w:t>
            </w:r>
          </w:p>
          <w:p w14:paraId="2A88935B" w14:textId="1212CE75" w:rsidR="007F1775" w:rsidRPr="00104910" w:rsidRDefault="00A02975" w:rsidP="00804D67">
            <w:pPr>
              <w:spacing w:line="480" w:lineRule="auto"/>
              <w:rPr>
                <w:sz w:val="24"/>
                <w:szCs w:val="24"/>
                <w:lang w:val="pt-BR"/>
              </w:rPr>
            </w:pPr>
            <w:r>
              <w:rPr>
                <w:sz w:val="24"/>
                <w:szCs w:val="24"/>
                <w:lang w:val="pt-BR"/>
              </w:rPr>
              <w:t>[CLIENT NAME]</w:t>
            </w:r>
          </w:p>
          <w:p w14:paraId="5489C7F3" w14:textId="6F3136FE" w:rsidR="007F1775" w:rsidRPr="00104910" w:rsidRDefault="007F1775" w:rsidP="00804D67">
            <w:pPr>
              <w:spacing w:line="480" w:lineRule="auto"/>
              <w:rPr>
                <w:sz w:val="24"/>
                <w:szCs w:val="24"/>
                <w:lang w:val="pt-BR"/>
              </w:rPr>
            </w:pPr>
            <w:r w:rsidRPr="00104910">
              <w:rPr>
                <w:sz w:val="24"/>
                <w:szCs w:val="24"/>
                <w:lang w:val="pt-BR"/>
              </w:rPr>
              <w:t xml:space="preserve">NO: </w:t>
            </w:r>
            <w:r w:rsidR="00A02975">
              <w:rPr>
                <w:sz w:val="24"/>
                <w:szCs w:val="24"/>
                <w:lang w:val="pt-BR"/>
              </w:rPr>
              <w:t>[CASE NO.]</w:t>
            </w:r>
          </w:p>
          <w:p w14:paraId="44C89077" w14:textId="77777777" w:rsidR="007F1775" w:rsidRPr="00104910" w:rsidRDefault="007F1775" w:rsidP="00804D67">
            <w:pPr>
              <w:widowControl w:val="0"/>
              <w:snapToGrid w:val="0"/>
              <w:spacing w:line="480" w:lineRule="auto"/>
              <w:rPr>
                <w:sz w:val="24"/>
                <w:szCs w:val="24"/>
              </w:rPr>
            </w:pPr>
            <w:r w:rsidRPr="00104910">
              <w:rPr>
                <w:sz w:val="24"/>
                <w:szCs w:val="24"/>
              </w:rPr>
              <w:t>FILED: ____________________</w:t>
            </w:r>
            <w:r w:rsidRPr="00104910">
              <w:rPr>
                <w:sz w:val="24"/>
                <w:szCs w:val="24"/>
              </w:rPr>
              <w:tab/>
            </w:r>
          </w:p>
        </w:tc>
        <w:tc>
          <w:tcPr>
            <w:tcW w:w="4308" w:type="dxa"/>
            <w:tcBorders>
              <w:top w:val="nil"/>
              <w:left w:val="single" w:sz="4" w:space="0" w:color="auto"/>
              <w:bottom w:val="nil"/>
              <w:right w:val="nil"/>
            </w:tcBorders>
          </w:tcPr>
          <w:p w14:paraId="5D5B013E" w14:textId="77777777" w:rsidR="007F1775" w:rsidRPr="00104910" w:rsidRDefault="007F1775" w:rsidP="00804D67">
            <w:pPr>
              <w:spacing w:line="480" w:lineRule="auto"/>
              <w:rPr>
                <w:sz w:val="24"/>
                <w:szCs w:val="24"/>
              </w:rPr>
            </w:pPr>
            <w:r w:rsidRPr="00104910">
              <w:rPr>
                <w:sz w:val="24"/>
                <w:szCs w:val="24"/>
              </w:rPr>
              <w:t>JUVENILE COURT FOR</w:t>
            </w:r>
          </w:p>
          <w:p w14:paraId="074B8377" w14:textId="77777777" w:rsidR="007F1775" w:rsidRPr="00104910" w:rsidRDefault="007F1775" w:rsidP="00804D67">
            <w:pPr>
              <w:spacing w:line="480" w:lineRule="auto"/>
              <w:rPr>
                <w:sz w:val="24"/>
                <w:szCs w:val="24"/>
              </w:rPr>
            </w:pPr>
            <w:r w:rsidRPr="00104910">
              <w:rPr>
                <w:sz w:val="24"/>
                <w:szCs w:val="24"/>
              </w:rPr>
              <w:t>THE PARISH OF ORLEANS</w:t>
            </w:r>
          </w:p>
          <w:p w14:paraId="76FF1AD5" w14:textId="77777777" w:rsidR="007F1775" w:rsidRPr="00104910" w:rsidRDefault="007F1775" w:rsidP="00804D67">
            <w:pPr>
              <w:spacing w:line="480" w:lineRule="auto"/>
              <w:rPr>
                <w:sz w:val="24"/>
                <w:szCs w:val="24"/>
              </w:rPr>
            </w:pPr>
            <w:r w:rsidRPr="00104910">
              <w:rPr>
                <w:sz w:val="24"/>
                <w:szCs w:val="24"/>
              </w:rPr>
              <w:t>STATE OF LOUISIANA</w:t>
            </w:r>
          </w:p>
          <w:p w14:paraId="33B55CD5" w14:textId="77777777" w:rsidR="007F1775" w:rsidRPr="00104910" w:rsidRDefault="007F1775" w:rsidP="00804D67">
            <w:pPr>
              <w:rPr>
                <w:sz w:val="24"/>
                <w:szCs w:val="24"/>
              </w:rPr>
            </w:pPr>
          </w:p>
          <w:p w14:paraId="4FB7302B" w14:textId="77777777" w:rsidR="007F1775" w:rsidRPr="00104910" w:rsidRDefault="007F1775" w:rsidP="00804D67">
            <w:pPr>
              <w:rPr>
                <w:sz w:val="24"/>
                <w:szCs w:val="24"/>
              </w:rPr>
            </w:pPr>
            <w:r w:rsidRPr="00104910">
              <w:rPr>
                <w:sz w:val="24"/>
                <w:szCs w:val="24"/>
              </w:rPr>
              <w:t>____________________________</w:t>
            </w:r>
          </w:p>
          <w:p w14:paraId="41BFC4D4" w14:textId="77777777" w:rsidR="007F1775" w:rsidRPr="00104910" w:rsidRDefault="007F1775" w:rsidP="00804D67">
            <w:pPr>
              <w:widowControl w:val="0"/>
              <w:snapToGrid w:val="0"/>
              <w:rPr>
                <w:sz w:val="24"/>
                <w:szCs w:val="24"/>
              </w:rPr>
            </w:pPr>
            <w:r w:rsidRPr="00104910">
              <w:rPr>
                <w:sz w:val="24"/>
                <w:szCs w:val="24"/>
              </w:rPr>
              <w:t>DEPUTY CLERK OF COURT</w:t>
            </w:r>
          </w:p>
        </w:tc>
      </w:tr>
    </w:tbl>
    <w:p w14:paraId="6E1FF34B" w14:textId="77777777" w:rsidR="00F9793B" w:rsidRDefault="00F9793B"/>
    <w:p w14:paraId="2F1A1764" w14:textId="44032E3D" w:rsidR="004158ED" w:rsidRDefault="004158ED" w:rsidP="004158ED">
      <w:pPr>
        <w:jc w:val="center"/>
        <w:rPr>
          <w:b/>
          <w:bCs/>
          <w:sz w:val="24"/>
          <w:szCs w:val="24"/>
        </w:rPr>
      </w:pPr>
      <w:r w:rsidRPr="004158ED">
        <w:rPr>
          <w:b/>
          <w:bCs/>
          <w:sz w:val="24"/>
          <w:szCs w:val="24"/>
        </w:rPr>
        <w:t xml:space="preserve">MOTION TO </w:t>
      </w:r>
      <w:r w:rsidR="00A02975">
        <w:rPr>
          <w:b/>
          <w:bCs/>
          <w:sz w:val="24"/>
          <w:szCs w:val="24"/>
        </w:rPr>
        <w:t>RELEASE</w:t>
      </w:r>
      <w:r w:rsidR="00AE4F4C">
        <w:rPr>
          <w:b/>
          <w:bCs/>
          <w:sz w:val="24"/>
          <w:szCs w:val="24"/>
        </w:rPr>
        <w:t xml:space="preserve"> DUE TO EDUCATIONAL DEPRIVATION</w:t>
      </w:r>
    </w:p>
    <w:p w14:paraId="6177A268" w14:textId="77777777" w:rsidR="00265FBE" w:rsidRDefault="00265FBE" w:rsidP="004158ED">
      <w:pPr>
        <w:jc w:val="center"/>
        <w:rPr>
          <w:b/>
          <w:bCs/>
          <w:sz w:val="24"/>
          <w:szCs w:val="24"/>
        </w:rPr>
      </w:pPr>
    </w:p>
    <w:p w14:paraId="66E82580" w14:textId="11384AF4" w:rsidR="00265FBE" w:rsidRDefault="00265FBE" w:rsidP="00D4501C">
      <w:pPr>
        <w:spacing w:line="480" w:lineRule="auto"/>
        <w:rPr>
          <w:sz w:val="24"/>
          <w:szCs w:val="24"/>
        </w:rPr>
      </w:pPr>
      <w:r>
        <w:rPr>
          <w:b/>
          <w:bCs/>
          <w:sz w:val="24"/>
          <w:szCs w:val="24"/>
        </w:rPr>
        <w:tab/>
        <w:t xml:space="preserve">NOW INTO COURT, </w:t>
      </w:r>
      <w:r>
        <w:rPr>
          <w:sz w:val="24"/>
          <w:szCs w:val="24"/>
        </w:rPr>
        <w:t xml:space="preserve">through undersigned counsel, comes </w:t>
      </w:r>
      <w:r w:rsidR="00A02975">
        <w:rPr>
          <w:sz w:val="24"/>
          <w:szCs w:val="24"/>
        </w:rPr>
        <w:t>[CLIENT NAME]</w:t>
      </w:r>
      <w:r w:rsidR="00D4501C">
        <w:rPr>
          <w:sz w:val="24"/>
          <w:szCs w:val="24"/>
        </w:rPr>
        <w:t xml:space="preserve">, who pursuant to </w:t>
      </w:r>
      <w:r w:rsidR="00FD6BB2">
        <w:rPr>
          <w:sz w:val="24"/>
          <w:szCs w:val="24"/>
        </w:rPr>
        <w:t xml:space="preserve">the Fourteenth Amendment to the U.S. Constitution, Article 1 </w:t>
      </w:r>
      <w:r w:rsidR="00FD6BB2" w:rsidRPr="00FD6BB2">
        <w:rPr>
          <w:sz w:val="24"/>
          <w:szCs w:val="24"/>
        </w:rPr>
        <w:t>§</w:t>
      </w:r>
      <w:r w:rsidR="00FD6BB2">
        <w:rPr>
          <w:sz w:val="24"/>
          <w:szCs w:val="24"/>
        </w:rPr>
        <w:t xml:space="preserve"> 2 and Article 5, </w:t>
      </w:r>
      <w:r w:rsidR="00FD6BB2" w:rsidRPr="00FD6BB2">
        <w:rPr>
          <w:sz w:val="24"/>
          <w:szCs w:val="24"/>
        </w:rPr>
        <w:t>§</w:t>
      </w:r>
      <w:r w:rsidR="00FD6BB2">
        <w:rPr>
          <w:sz w:val="24"/>
          <w:szCs w:val="24"/>
        </w:rPr>
        <w:t xml:space="preserve"> 19 of the Louisiana Constitution</w:t>
      </w:r>
      <w:r w:rsidR="0062395D">
        <w:rPr>
          <w:sz w:val="24"/>
          <w:szCs w:val="24"/>
        </w:rPr>
        <w:t>, Louisiana Children’s Code Articles 801, 817, and the other statutes and cases cited herein</w:t>
      </w:r>
      <w:r w:rsidR="00602D4C">
        <w:rPr>
          <w:sz w:val="24"/>
          <w:szCs w:val="24"/>
        </w:rPr>
        <w:t xml:space="preserve"> </w:t>
      </w:r>
      <w:r w:rsidR="000D664B">
        <w:rPr>
          <w:sz w:val="24"/>
          <w:szCs w:val="24"/>
        </w:rPr>
        <w:t xml:space="preserve">respectfully moves this court </w:t>
      </w:r>
      <w:r w:rsidR="00E461B6">
        <w:rPr>
          <w:sz w:val="24"/>
          <w:szCs w:val="24"/>
        </w:rPr>
        <w:t>to order the</w:t>
      </w:r>
      <w:r w:rsidR="000D664B">
        <w:rPr>
          <w:sz w:val="24"/>
          <w:szCs w:val="24"/>
        </w:rPr>
        <w:t xml:space="preserve"> </w:t>
      </w:r>
      <w:r w:rsidR="00E461B6">
        <w:rPr>
          <w:sz w:val="24"/>
          <w:szCs w:val="24"/>
        </w:rPr>
        <w:t xml:space="preserve">immediate release of [CLIENT] from the </w:t>
      </w:r>
      <w:r w:rsidR="0081403A">
        <w:rPr>
          <w:sz w:val="24"/>
          <w:szCs w:val="24"/>
        </w:rPr>
        <w:t xml:space="preserve">custody of the </w:t>
      </w:r>
      <w:r w:rsidR="00E461B6">
        <w:rPr>
          <w:sz w:val="24"/>
          <w:szCs w:val="24"/>
        </w:rPr>
        <w:t xml:space="preserve">Juvenile Justice Intervention Center due to </w:t>
      </w:r>
      <w:r w:rsidR="0081403A">
        <w:rPr>
          <w:sz w:val="24"/>
          <w:szCs w:val="24"/>
        </w:rPr>
        <w:t xml:space="preserve">a deprivation of educational services that </w:t>
      </w:r>
      <w:r w:rsidR="00E461B6">
        <w:rPr>
          <w:sz w:val="24"/>
          <w:szCs w:val="24"/>
        </w:rPr>
        <w:t>violat</w:t>
      </w:r>
      <w:r w:rsidR="0081403A">
        <w:rPr>
          <w:sz w:val="24"/>
          <w:szCs w:val="24"/>
        </w:rPr>
        <w:t>es his educational rights under</w:t>
      </w:r>
      <w:r w:rsidR="002B6463">
        <w:rPr>
          <w:sz w:val="24"/>
          <w:szCs w:val="24"/>
        </w:rPr>
        <w:t xml:space="preserve"> </w:t>
      </w:r>
      <w:r w:rsidR="00E461B6">
        <w:rPr>
          <w:sz w:val="24"/>
          <w:szCs w:val="24"/>
        </w:rPr>
        <w:t>both state and federal law</w:t>
      </w:r>
      <w:r w:rsidR="0081403A">
        <w:rPr>
          <w:sz w:val="24"/>
          <w:szCs w:val="24"/>
        </w:rPr>
        <w:t xml:space="preserve"> and renders the facility an inappropriate placement</w:t>
      </w:r>
      <w:r w:rsidR="000D664B">
        <w:rPr>
          <w:sz w:val="24"/>
          <w:szCs w:val="24"/>
        </w:rPr>
        <w:t xml:space="preserve">. </w:t>
      </w:r>
      <w:r w:rsidR="00B6565C">
        <w:rPr>
          <w:sz w:val="24"/>
          <w:szCs w:val="24"/>
        </w:rPr>
        <w:t xml:space="preserve">In support of this motion, </w:t>
      </w:r>
      <w:r w:rsidR="00E461B6">
        <w:rPr>
          <w:sz w:val="24"/>
          <w:szCs w:val="24"/>
        </w:rPr>
        <w:t>[CLIENT]</w:t>
      </w:r>
      <w:r w:rsidR="00B6565C">
        <w:rPr>
          <w:sz w:val="24"/>
          <w:szCs w:val="24"/>
        </w:rPr>
        <w:t xml:space="preserve"> states as follows</w:t>
      </w:r>
      <w:r w:rsidR="0081403A">
        <w:rPr>
          <w:sz w:val="24"/>
          <w:szCs w:val="24"/>
        </w:rPr>
        <w:t xml:space="preserve"> upon information and belief</w:t>
      </w:r>
      <w:r w:rsidR="00B6565C">
        <w:rPr>
          <w:sz w:val="24"/>
          <w:szCs w:val="24"/>
        </w:rPr>
        <w:t xml:space="preserve">: </w:t>
      </w:r>
    </w:p>
    <w:p w14:paraId="47B63E70" w14:textId="166C1086" w:rsidR="005942CD" w:rsidRPr="00AE4F4C" w:rsidRDefault="00B6565C" w:rsidP="00A25055">
      <w:pPr>
        <w:spacing w:line="480" w:lineRule="auto"/>
        <w:jc w:val="center"/>
        <w:rPr>
          <w:b/>
          <w:bCs/>
          <w:sz w:val="24"/>
          <w:szCs w:val="24"/>
        </w:rPr>
      </w:pPr>
      <w:r w:rsidRPr="00AE4F4C">
        <w:rPr>
          <w:b/>
          <w:bCs/>
          <w:sz w:val="24"/>
          <w:szCs w:val="24"/>
        </w:rPr>
        <w:t>STATEMENT OF FACTS</w:t>
      </w:r>
    </w:p>
    <w:p w14:paraId="02CD0D09" w14:textId="4DD1FFFE" w:rsidR="0081403A" w:rsidRPr="0081403A" w:rsidRDefault="0081403A" w:rsidP="00A25055">
      <w:pPr>
        <w:spacing w:line="480" w:lineRule="auto"/>
        <w:jc w:val="center"/>
        <w:rPr>
          <w:sz w:val="24"/>
          <w:szCs w:val="24"/>
        </w:rPr>
      </w:pPr>
      <w:r w:rsidRPr="0081403A">
        <w:rPr>
          <w:sz w:val="24"/>
          <w:szCs w:val="24"/>
        </w:rPr>
        <w:t>1.</w:t>
      </w:r>
    </w:p>
    <w:p w14:paraId="210F6DC3" w14:textId="2C1509E2" w:rsidR="00163139" w:rsidRDefault="00B6565C" w:rsidP="006548D9">
      <w:pPr>
        <w:spacing w:line="480" w:lineRule="auto"/>
        <w:rPr>
          <w:sz w:val="24"/>
          <w:szCs w:val="24"/>
        </w:rPr>
      </w:pPr>
      <w:r>
        <w:rPr>
          <w:sz w:val="24"/>
          <w:szCs w:val="24"/>
        </w:rPr>
        <w:tab/>
      </w:r>
      <w:r w:rsidR="0050303E">
        <w:rPr>
          <w:sz w:val="24"/>
          <w:szCs w:val="24"/>
        </w:rPr>
        <w:t xml:space="preserve"> </w:t>
      </w:r>
      <w:r w:rsidR="00E461B6">
        <w:rPr>
          <w:sz w:val="24"/>
          <w:szCs w:val="24"/>
        </w:rPr>
        <w:t xml:space="preserve">[CLIENT] </w:t>
      </w:r>
      <w:r w:rsidR="007D7E0F">
        <w:rPr>
          <w:sz w:val="24"/>
          <w:szCs w:val="24"/>
        </w:rPr>
        <w:t>was</w:t>
      </w:r>
      <w:r w:rsidR="006548D9">
        <w:rPr>
          <w:sz w:val="24"/>
          <w:szCs w:val="24"/>
        </w:rPr>
        <w:t xml:space="preserve"> detained and admitted to</w:t>
      </w:r>
      <w:r w:rsidR="007D7E0F">
        <w:rPr>
          <w:sz w:val="24"/>
          <w:szCs w:val="24"/>
        </w:rPr>
        <w:t xml:space="preserve"> the Juvenile Justice Intervention Center</w:t>
      </w:r>
      <w:r w:rsidR="006548D9">
        <w:rPr>
          <w:sz w:val="24"/>
          <w:szCs w:val="24"/>
        </w:rPr>
        <w:t xml:space="preserve"> (“JJIC”) </w:t>
      </w:r>
      <w:r w:rsidR="007D7E0F">
        <w:rPr>
          <w:sz w:val="24"/>
          <w:szCs w:val="24"/>
        </w:rPr>
        <w:t xml:space="preserve">on </w:t>
      </w:r>
      <w:r w:rsidR="0081403A">
        <w:rPr>
          <w:sz w:val="24"/>
          <w:szCs w:val="24"/>
        </w:rPr>
        <w:t>[INSERT DATE]</w:t>
      </w:r>
      <w:r w:rsidR="006548D9">
        <w:rPr>
          <w:sz w:val="24"/>
          <w:szCs w:val="24"/>
        </w:rPr>
        <w:t xml:space="preserve"> in the above-captioned proceedings</w:t>
      </w:r>
      <w:r w:rsidR="00724701">
        <w:rPr>
          <w:sz w:val="24"/>
          <w:szCs w:val="24"/>
        </w:rPr>
        <w:t>.</w:t>
      </w:r>
      <w:r w:rsidR="007D7E0F">
        <w:rPr>
          <w:sz w:val="24"/>
          <w:szCs w:val="24"/>
        </w:rPr>
        <w:t xml:space="preserve"> He </w:t>
      </w:r>
      <w:r w:rsidR="00E461B6">
        <w:rPr>
          <w:sz w:val="24"/>
          <w:szCs w:val="24"/>
        </w:rPr>
        <w:t xml:space="preserve">has presently been </w:t>
      </w:r>
      <w:r w:rsidR="006548D9">
        <w:rPr>
          <w:sz w:val="24"/>
          <w:szCs w:val="24"/>
        </w:rPr>
        <w:t xml:space="preserve">continued in custody </w:t>
      </w:r>
      <w:r w:rsidR="00E461B6">
        <w:rPr>
          <w:sz w:val="24"/>
          <w:szCs w:val="24"/>
        </w:rPr>
        <w:t xml:space="preserve">at </w:t>
      </w:r>
      <w:r w:rsidR="007D7E0F">
        <w:rPr>
          <w:sz w:val="24"/>
          <w:szCs w:val="24"/>
        </w:rPr>
        <w:t>JJIC</w:t>
      </w:r>
      <w:r w:rsidR="00E461B6">
        <w:rPr>
          <w:sz w:val="24"/>
          <w:szCs w:val="24"/>
        </w:rPr>
        <w:t xml:space="preserve"> for </w:t>
      </w:r>
      <w:r w:rsidR="0081403A">
        <w:rPr>
          <w:sz w:val="24"/>
          <w:szCs w:val="24"/>
        </w:rPr>
        <w:t xml:space="preserve">[INSERT </w:t>
      </w:r>
      <w:r w:rsidR="006548D9">
        <w:rPr>
          <w:sz w:val="24"/>
          <w:szCs w:val="24"/>
        </w:rPr>
        <w:t>LENGTH OF TIME</w:t>
      </w:r>
      <w:r w:rsidR="0081403A">
        <w:rPr>
          <w:sz w:val="24"/>
          <w:szCs w:val="24"/>
        </w:rPr>
        <w:t>]</w:t>
      </w:r>
      <w:r w:rsidR="00E461B6">
        <w:rPr>
          <w:sz w:val="24"/>
          <w:szCs w:val="24"/>
        </w:rPr>
        <w:t xml:space="preserve">. </w:t>
      </w:r>
      <w:r w:rsidR="006548D9">
        <w:rPr>
          <w:sz w:val="24"/>
          <w:szCs w:val="24"/>
        </w:rPr>
        <w:t xml:space="preserve">During the entirety of the period he has been detained at JJIC, </w:t>
      </w:r>
      <w:r w:rsidR="00E461B6">
        <w:rPr>
          <w:sz w:val="24"/>
          <w:szCs w:val="24"/>
        </w:rPr>
        <w:t xml:space="preserve">he has </w:t>
      </w:r>
      <w:r w:rsidR="006548D9">
        <w:rPr>
          <w:sz w:val="24"/>
          <w:szCs w:val="24"/>
        </w:rPr>
        <w:t xml:space="preserve">not been enrolled in Travis Hill, the charter school, located within JJIC nor has he </w:t>
      </w:r>
      <w:r w:rsidR="00E461B6">
        <w:rPr>
          <w:sz w:val="24"/>
          <w:szCs w:val="24"/>
        </w:rPr>
        <w:t xml:space="preserve">received </w:t>
      </w:r>
      <w:r w:rsidR="006548D9">
        <w:rPr>
          <w:sz w:val="24"/>
          <w:szCs w:val="24"/>
        </w:rPr>
        <w:t>any</w:t>
      </w:r>
      <w:r w:rsidR="00E461B6">
        <w:rPr>
          <w:sz w:val="24"/>
          <w:szCs w:val="24"/>
        </w:rPr>
        <w:t xml:space="preserve"> educational services </w:t>
      </w:r>
      <w:r w:rsidR="00A732FA">
        <w:rPr>
          <w:sz w:val="24"/>
          <w:szCs w:val="24"/>
        </w:rPr>
        <w:t>from Travis Hill</w:t>
      </w:r>
      <w:r w:rsidR="006548D9">
        <w:rPr>
          <w:sz w:val="24"/>
          <w:szCs w:val="24"/>
        </w:rPr>
        <w:t>, JJIC, or any other agency or organization</w:t>
      </w:r>
      <w:r w:rsidR="00E461B6">
        <w:rPr>
          <w:sz w:val="24"/>
          <w:szCs w:val="24"/>
        </w:rPr>
        <w:t xml:space="preserve">. </w:t>
      </w:r>
      <w:r w:rsidR="008363AE">
        <w:rPr>
          <w:sz w:val="24"/>
          <w:szCs w:val="24"/>
        </w:rPr>
        <w:t>[INSERT ADDITIONAL FACTS IF CLIENT HAS ALSO BEEN DENIED SCHOOLING ON THE BACK END WHILE AWAITING PLACEMENT IN OJJ CUSTODY AS THE RESULT OF A DISPOSITION OF COMITMENT]</w:t>
      </w:r>
    </w:p>
    <w:p w14:paraId="2791DE91" w14:textId="4AE37DE0" w:rsidR="002B6463" w:rsidRPr="00A25055" w:rsidRDefault="006548D9" w:rsidP="002B6463">
      <w:pPr>
        <w:spacing w:line="480" w:lineRule="auto"/>
        <w:jc w:val="center"/>
        <w:rPr>
          <w:sz w:val="24"/>
          <w:szCs w:val="24"/>
        </w:rPr>
      </w:pPr>
      <w:r>
        <w:rPr>
          <w:sz w:val="24"/>
          <w:szCs w:val="24"/>
        </w:rPr>
        <w:t>2</w:t>
      </w:r>
      <w:r w:rsidR="002B6463">
        <w:rPr>
          <w:sz w:val="24"/>
          <w:szCs w:val="24"/>
        </w:rPr>
        <w:t>.</w:t>
      </w:r>
    </w:p>
    <w:p w14:paraId="74FF11E1" w14:textId="77777777" w:rsidR="006548D9" w:rsidRDefault="002B6463" w:rsidP="00A25055">
      <w:pPr>
        <w:spacing w:line="480" w:lineRule="auto"/>
        <w:ind w:firstLine="720"/>
        <w:rPr>
          <w:sz w:val="24"/>
          <w:szCs w:val="24"/>
        </w:rPr>
      </w:pPr>
      <w:r>
        <w:rPr>
          <w:sz w:val="24"/>
          <w:szCs w:val="24"/>
        </w:rPr>
        <w:t xml:space="preserve">Prior to </w:t>
      </w:r>
      <w:r w:rsidR="006548D9">
        <w:rPr>
          <w:sz w:val="24"/>
          <w:szCs w:val="24"/>
        </w:rPr>
        <w:t>being detained</w:t>
      </w:r>
      <w:r>
        <w:rPr>
          <w:sz w:val="24"/>
          <w:szCs w:val="24"/>
        </w:rPr>
        <w:t xml:space="preserve"> at JJIC</w:t>
      </w:r>
      <w:r w:rsidR="00163139">
        <w:rPr>
          <w:sz w:val="24"/>
          <w:szCs w:val="24"/>
        </w:rPr>
        <w:t xml:space="preserve">, [CLIENT] </w:t>
      </w:r>
      <w:r>
        <w:rPr>
          <w:sz w:val="24"/>
          <w:szCs w:val="24"/>
        </w:rPr>
        <w:t>attended</w:t>
      </w:r>
      <w:r w:rsidR="00163139">
        <w:rPr>
          <w:sz w:val="24"/>
          <w:szCs w:val="24"/>
        </w:rPr>
        <w:t xml:space="preserve"> [SCHOOL NAME] in Orleans Parish, where he is in the [GRADE NUMBER]</w:t>
      </w:r>
      <w:r>
        <w:rPr>
          <w:sz w:val="24"/>
          <w:szCs w:val="24"/>
        </w:rPr>
        <w:t xml:space="preserve"> grade</w:t>
      </w:r>
      <w:r w:rsidR="00163139">
        <w:rPr>
          <w:sz w:val="24"/>
          <w:szCs w:val="24"/>
        </w:rPr>
        <w:t xml:space="preserve">. </w:t>
      </w:r>
      <w:r>
        <w:rPr>
          <w:sz w:val="24"/>
          <w:szCs w:val="24"/>
        </w:rPr>
        <w:t>[INSERT ANY ADDITIONAL FAVORABLE INFORMATION ABOUT SCHOOL ENROLLMENT OR ACTIVITIES</w:t>
      </w:r>
      <w:r w:rsidR="006548D9">
        <w:rPr>
          <w:sz w:val="24"/>
          <w:szCs w:val="24"/>
        </w:rPr>
        <w:t>, BEING ON TRACK TO GRADUATE, ETC.</w:t>
      </w:r>
      <w:r>
        <w:rPr>
          <w:sz w:val="24"/>
          <w:szCs w:val="24"/>
        </w:rPr>
        <w:t>]</w:t>
      </w:r>
      <w:r w:rsidR="00DF4868">
        <w:rPr>
          <w:sz w:val="24"/>
          <w:szCs w:val="24"/>
        </w:rPr>
        <w:t xml:space="preserve">. </w:t>
      </w:r>
    </w:p>
    <w:p w14:paraId="463E76A0" w14:textId="3B01F9F1" w:rsidR="006548D9" w:rsidRDefault="006548D9" w:rsidP="006548D9">
      <w:pPr>
        <w:spacing w:line="480" w:lineRule="auto"/>
        <w:jc w:val="center"/>
        <w:rPr>
          <w:sz w:val="24"/>
          <w:szCs w:val="24"/>
        </w:rPr>
      </w:pPr>
      <w:r>
        <w:rPr>
          <w:sz w:val="24"/>
          <w:szCs w:val="24"/>
        </w:rPr>
        <w:t>3.</w:t>
      </w:r>
    </w:p>
    <w:p w14:paraId="59C58B02" w14:textId="528554D5" w:rsidR="00E149E6" w:rsidRDefault="00DF4868" w:rsidP="00A25055">
      <w:pPr>
        <w:spacing w:line="480" w:lineRule="auto"/>
        <w:ind w:firstLine="720"/>
        <w:rPr>
          <w:sz w:val="24"/>
          <w:szCs w:val="24"/>
        </w:rPr>
      </w:pPr>
      <w:r>
        <w:rPr>
          <w:sz w:val="24"/>
          <w:szCs w:val="24"/>
        </w:rPr>
        <w:lastRenderedPageBreak/>
        <w:t xml:space="preserve">Additionally, </w:t>
      </w:r>
      <w:r w:rsidR="00163139">
        <w:rPr>
          <w:sz w:val="24"/>
          <w:szCs w:val="24"/>
        </w:rPr>
        <w:t>[CLIENT]</w:t>
      </w:r>
      <w:r>
        <w:rPr>
          <w:sz w:val="24"/>
          <w:szCs w:val="24"/>
        </w:rPr>
        <w:t xml:space="preserve"> </w:t>
      </w:r>
      <w:r w:rsidR="00A4141F">
        <w:rPr>
          <w:sz w:val="24"/>
          <w:szCs w:val="24"/>
        </w:rPr>
        <w:t>has been identified as</w:t>
      </w:r>
      <w:r>
        <w:rPr>
          <w:sz w:val="24"/>
          <w:szCs w:val="24"/>
        </w:rPr>
        <w:t xml:space="preserve"> a student</w:t>
      </w:r>
      <w:r w:rsidR="00A4141F">
        <w:rPr>
          <w:sz w:val="24"/>
          <w:szCs w:val="24"/>
        </w:rPr>
        <w:t xml:space="preserve"> with a disability</w:t>
      </w:r>
      <w:r w:rsidR="00D746CD">
        <w:rPr>
          <w:sz w:val="24"/>
          <w:szCs w:val="24"/>
        </w:rPr>
        <w:t xml:space="preserve"> and </w:t>
      </w:r>
      <w:r w:rsidR="00A4141F">
        <w:rPr>
          <w:sz w:val="24"/>
          <w:szCs w:val="24"/>
        </w:rPr>
        <w:t xml:space="preserve">is eligible for special education services </w:t>
      </w:r>
      <w:r w:rsidR="006548D9">
        <w:rPr>
          <w:sz w:val="24"/>
          <w:szCs w:val="24"/>
        </w:rPr>
        <w:t>under the</w:t>
      </w:r>
      <w:r w:rsidR="00D746CD">
        <w:rPr>
          <w:sz w:val="24"/>
          <w:szCs w:val="24"/>
        </w:rPr>
        <w:t xml:space="preserve"> exceptionality of [INSERT EXCEPTIONALITY/IES)</w:t>
      </w:r>
      <w:r w:rsidR="00A4141F">
        <w:rPr>
          <w:sz w:val="24"/>
          <w:szCs w:val="24"/>
        </w:rPr>
        <w:t xml:space="preserve">. </w:t>
      </w:r>
      <w:r w:rsidR="00D746CD">
        <w:rPr>
          <w:sz w:val="24"/>
          <w:szCs w:val="24"/>
        </w:rPr>
        <w:t>As a special education student, h</w:t>
      </w:r>
      <w:r w:rsidR="00A4141F">
        <w:rPr>
          <w:sz w:val="24"/>
          <w:szCs w:val="24"/>
        </w:rPr>
        <w:t xml:space="preserve">e </w:t>
      </w:r>
      <w:r w:rsidR="00163139">
        <w:rPr>
          <w:sz w:val="24"/>
          <w:szCs w:val="24"/>
        </w:rPr>
        <w:t xml:space="preserve">has an </w:t>
      </w:r>
      <w:r w:rsidR="00D746CD">
        <w:rPr>
          <w:sz w:val="24"/>
          <w:szCs w:val="24"/>
        </w:rPr>
        <w:t>I</w:t>
      </w:r>
      <w:r w:rsidR="00163139">
        <w:rPr>
          <w:sz w:val="24"/>
          <w:szCs w:val="24"/>
        </w:rPr>
        <w:t xml:space="preserve">ndividualized </w:t>
      </w:r>
      <w:r w:rsidR="00D746CD">
        <w:rPr>
          <w:sz w:val="24"/>
          <w:szCs w:val="24"/>
        </w:rPr>
        <w:t>E</w:t>
      </w:r>
      <w:r w:rsidR="00163139">
        <w:rPr>
          <w:sz w:val="24"/>
          <w:szCs w:val="24"/>
        </w:rPr>
        <w:t xml:space="preserve">ducation </w:t>
      </w:r>
      <w:r w:rsidR="00D746CD">
        <w:rPr>
          <w:sz w:val="24"/>
          <w:szCs w:val="24"/>
        </w:rPr>
        <w:t>P</w:t>
      </w:r>
      <w:r w:rsidR="00163139">
        <w:rPr>
          <w:sz w:val="24"/>
          <w:szCs w:val="24"/>
        </w:rPr>
        <w:t>rogram (“IEP”)</w:t>
      </w:r>
      <w:r w:rsidR="00A4141F">
        <w:rPr>
          <w:sz w:val="24"/>
          <w:szCs w:val="24"/>
        </w:rPr>
        <w:t xml:space="preserve"> </w:t>
      </w:r>
      <w:r w:rsidR="00D746CD">
        <w:rPr>
          <w:sz w:val="24"/>
          <w:szCs w:val="24"/>
        </w:rPr>
        <w:t xml:space="preserve">detailing </w:t>
      </w:r>
      <w:r w:rsidR="006548D9">
        <w:rPr>
          <w:sz w:val="24"/>
          <w:szCs w:val="24"/>
        </w:rPr>
        <w:t xml:space="preserve">the </w:t>
      </w:r>
      <w:r>
        <w:rPr>
          <w:sz w:val="24"/>
          <w:szCs w:val="24"/>
        </w:rPr>
        <w:t>individualized instruction</w:t>
      </w:r>
      <w:r w:rsidR="006548D9">
        <w:rPr>
          <w:sz w:val="24"/>
          <w:szCs w:val="24"/>
        </w:rPr>
        <w:t xml:space="preserve">, placement, and related services he needs to receive a Free and Appropriate Public Education pursuant to federal and state special education laws and regulations. </w:t>
      </w:r>
      <w:r w:rsidR="00AE4F4C">
        <w:rPr>
          <w:sz w:val="24"/>
          <w:szCs w:val="24"/>
        </w:rPr>
        <w:t xml:space="preserve">Specifically, </w:t>
      </w:r>
      <w:r w:rsidR="006548D9">
        <w:rPr>
          <w:sz w:val="24"/>
          <w:szCs w:val="24"/>
        </w:rPr>
        <w:t>[CLIENT]’</w:t>
      </w:r>
      <w:r w:rsidR="00AE4F4C">
        <w:rPr>
          <w:sz w:val="24"/>
          <w:szCs w:val="24"/>
        </w:rPr>
        <w:t xml:space="preserve">s IEP requires that he receive [INSERT INFO REGARDING INSTRUCTIONAL MINUTES, ACCOMMODATIONS, PLACEMENT, AND RELATED SERVICES DETAILED IN IEP.] Nevertheless, </w:t>
      </w:r>
      <w:r w:rsidR="00E149E6">
        <w:rPr>
          <w:sz w:val="24"/>
          <w:szCs w:val="24"/>
        </w:rPr>
        <w:t>[CLIENT]’s IEP</w:t>
      </w:r>
      <w:r w:rsidR="00163139">
        <w:rPr>
          <w:sz w:val="24"/>
          <w:szCs w:val="24"/>
        </w:rPr>
        <w:t xml:space="preserve"> has not been implemented</w:t>
      </w:r>
      <w:r w:rsidR="00AE4F4C">
        <w:rPr>
          <w:sz w:val="24"/>
          <w:szCs w:val="24"/>
        </w:rPr>
        <w:t xml:space="preserve"> and none of the above-mention instruction or services have been delivered while he has been detained at JJIC</w:t>
      </w:r>
      <w:r w:rsidR="00E149E6">
        <w:rPr>
          <w:sz w:val="24"/>
          <w:szCs w:val="24"/>
        </w:rPr>
        <w:t xml:space="preserve">. </w:t>
      </w:r>
    </w:p>
    <w:p w14:paraId="0923AEA9" w14:textId="742DDF3D" w:rsidR="00AE4F4C" w:rsidRPr="00A25055" w:rsidRDefault="00AE4F4C" w:rsidP="00AE4F4C">
      <w:pPr>
        <w:spacing w:line="480" w:lineRule="auto"/>
        <w:jc w:val="center"/>
        <w:rPr>
          <w:sz w:val="24"/>
          <w:szCs w:val="24"/>
        </w:rPr>
      </w:pPr>
      <w:r>
        <w:rPr>
          <w:sz w:val="24"/>
          <w:szCs w:val="24"/>
        </w:rPr>
        <w:t>4.</w:t>
      </w:r>
    </w:p>
    <w:p w14:paraId="2A193C3D" w14:textId="31D2883C" w:rsidR="009D57E1" w:rsidRPr="00863C79" w:rsidRDefault="00AE4F4C" w:rsidP="00A732FA">
      <w:pPr>
        <w:spacing w:line="480" w:lineRule="auto"/>
        <w:ind w:firstLine="720"/>
        <w:rPr>
          <w:color w:val="000000" w:themeColor="text1"/>
          <w:sz w:val="24"/>
          <w:szCs w:val="24"/>
        </w:rPr>
      </w:pPr>
      <w:r>
        <w:rPr>
          <w:color w:val="000000" w:themeColor="text1"/>
          <w:sz w:val="24"/>
          <w:szCs w:val="24"/>
        </w:rPr>
        <w:t xml:space="preserve">Upon information and belief, </w:t>
      </w:r>
      <w:r w:rsidR="00207A65">
        <w:rPr>
          <w:color w:val="000000" w:themeColor="text1"/>
          <w:sz w:val="24"/>
          <w:szCs w:val="24"/>
        </w:rPr>
        <w:t xml:space="preserve">JJIC </w:t>
      </w:r>
      <w:r w:rsidR="00E77733">
        <w:rPr>
          <w:color w:val="000000" w:themeColor="text1"/>
          <w:sz w:val="24"/>
          <w:szCs w:val="24"/>
        </w:rPr>
        <w:t xml:space="preserve">maintains a </w:t>
      </w:r>
      <w:r w:rsidR="00207A65">
        <w:rPr>
          <w:color w:val="000000" w:themeColor="text1"/>
          <w:sz w:val="24"/>
          <w:szCs w:val="24"/>
        </w:rPr>
        <w:t xml:space="preserve">policy or practice </w:t>
      </w:r>
      <w:r w:rsidR="00A732FA">
        <w:rPr>
          <w:color w:val="000000" w:themeColor="text1"/>
          <w:sz w:val="24"/>
          <w:szCs w:val="24"/>
        </w:rPr>
        <w:t>dictat</w:t>
      </w:r>
      <w:r w:rsidR="00E77733">
        <w:rPr>
          <w:color w:val="000000" w:themeColor="text1"/>
          <w:sz w:val="24"/>
          <w:szCs w:val="24"/>
        </w:rPr>
        <w:t>ing</w:t>
      </w:r>
      <w:r>
        <w:rPr>
          <w:color w:val="000000" w:themeColor="text1"/>
          <w:sz w:val="24"/>
          <w:szCs w:val="24"/>
        </w:rPr>
        <w:t xml:space="preserve"> that youth in its custody are </w:t>
      </w:r>
      <w:r w:rsidR="00A732FA">
        <w:rPr>
          <w:color w:val="000000" w:themeColor="text1"/>
          <w:sz w:val="24"/>
          <w:szCs w:val="24"/>
        </w:rPr>
        <w:t xml:space="preserve">ineligible </w:t>
      </w:r>
      <w:r>
        <w:rPr>
          <w:color w:val="000000" w:themeColor="text1"/>
          <w:sz w:val="24"/>
          <w:szCs w:val="24"/>
        </w:rPr>
        <w:t xml:space="preserve">to enroll at Travis Hill School or otherwise receive any type of schooling </w:t>
      </w:r>
      <w:r w:rsidR="00207A65">
        <w:rPr>
          <w:color w:val="000000" w:themeColor="text1"/>
          <w:sz w:val="24"/>
          <w:szCs w:val="24"/>
        </w:rPr>
        <w:t xml:space="preserve">until </w:t>
      </w:r>
      <w:r>
        <w:rPr>
          <w:color w:val="000000" w:themeColor="text1"/>
          <w:sz w:val="24"/>
          <w:szCs w:val="24"/>
        </w:rPr>
        <w:t>t</w:t>
      </w:r>
      <w:r w:rsidR="00A732FA">
        <w:rPr>
          <w:color w:val="000000" w:themeColor="text1"/>
          <w:sz w:val="24"/>
          <w:szCs w:val="24"/>
        </w:rPr>
        <w:t>he</w:t>
      </w:r>
      <w:r>
        <w:rPr>
          <w:color w:val="000000" w:themeColor="text1"/>
          <w:sz w:val="24"/>
          <w:szCs w:val="24"/>
        </w:rPr>
        <w:t xml:space="preserve"> youth</w:t>
      </w:r>
      <w:r w:rsidR="00A732FA">
        <w:rPr>
          <w:color w:val="000000" w:themeColor="text1"/>
          <w:sz w:val="24"/>
          <w:szCs w:val="24"/>
        </w:rPr>
        <w:t xml:space="preserve"> </w:t>
      </w:r>
      <w:r w:rsidR="00207A65">
        <w:rPr>
          <w:color w:val="000000" w:themeColor="text1"/>
          <w:sz w:val="24"/>
          <w:szCs w:val="24"/>
        </w:rPr>
        <w:t xml:space="preserve">has been in detention for </w:t>
      </w:r>
      <w:r>
        <w:rPr>
          <w:color w:val="000000" w:themeColor="text1"/>
          <w:sz w:val="24"/>
          <w:szCs w:val="24"/>
        </w:rPr>
        <w:t xml:space="preserve">a minimum of </w:t>
      </w:r>
      <w:r w:rsidR="00207A65">
        <w:rPr>
          <w:color w:val="000000" w:themeColor="text1"/>
          <w:sz w:val="24"/>
          <w:szCs w:val="24"/>
        </w:rPr>
        <w:t xml:space="preserve">thirty </w:t>
      </w:r>
      <w:r>
        <w:rPr>
          <w:color w:val="000000" w:themeColor="text1"/>
          <w:sz w:val="24"/>
          <w:szCs w:val="24"/>
        </w:rPr>
        <w:t xml:space="preserve">(30) </w:t>
      </w:r>
      <w:r w:rsidR="00207A65">
        <w:rPr>
          <w:color w:val="000000" w:themeColor="text1"/>
          <w:sz w:val="24"/>
          <w:szCs w:val="24"/>
        </w:rPr>
        <w:t>days</w:t>
      </w:r>
      <w:r w:rsidR="00E77733">
        <w:rPr>
          <w:color w:val="000000" w:themeColor="text1"/>
          <w:sz w:val="24"/>
          <w:szCs w:val="24"/>
        </w:rPr>
        <w:t xml:space="preserve">. </w:t>
      </w:r>
      <w:r w:rsidR="008363AE">
        <w:rPr>
          <w:color w:val="000000" w:themeColor="text1"/>
          <w:sz w:val="24"/>
          <w:szCs w:val="24"/>
        </w:rPr>
        <w:t xml:space="preserve">[IF AWAITING OJJ PLACEMENT: Additionally, JJIC maintains a policy or practice of dropping students from school enrollment and denying educational services to youth who have been placed in the custody of the Office of Juvenile Justice (“OJJ”) as part of their disposition and are awaiting placement in an OJJ facility.] </w:t>
      </w:r>
      <w:r>
        <w:rPr>
          <w:color w:val="000000" w:themeColor="text1"/>
          <w:sz w:val="24"/>
          <w:szCs w:val="24"/>
        </w:rPr>
        <w:t>As a result of this</w:t>
      </w:r>
      <w:r w:rsidR="00E77733">
        <w:rPr>
          <w:color w:val="000000" w:themeColor="text1"/>
          <w:sz w:val="24"/>
          <w:szCs w:val="24"/>
        </w:rPr>
        <w:t xml:space="preserve"> policy</w:t>
      </w:r>
      <w:r>
        <w:rPr>
          <w:color w:val="000000" w:themeColor="text1"/>
          <w:sz w:val="24"/>
          <w:szCs w:val="24"/>
        </w:rPr>
        <w:t xml:space="preserve"> or practice</w:t>
      </w:r>
      <w:r w:rsidR="00E77733">
        <w:rPr>
          <w:color w:val="000000" w:themeColor="text1"/>
          <w:sz w:val="24"/>
          <w:szCs w:val="24"/>
        </w:rPr>
        <w:t xml:space="preserve">, </w:t>
      </w:r>
      <w:r w:rsidR="00BF3F80">
        <w:rPr>
          <w:color w:val="000000" w:themeColor="text1"/>
          <w:sz w:val="24"/>
          <w:szCs w:val="24"/>
        </w:rPr>
        <w:t>youth</w:t>
      </w:r>
      <w:r w:rsidR="00E77733">
        <w:rPr>
          <w:color w:val="000000" w:themeColor="text1"/>
          <w:sz w:val="24"/>
          <w:szCs w:val="24"/>
        </w:rPr>
        <w:t xml:space="preserve"> in the custody of JJIC </w:t>
      </w:r>
      <w:r>
        <w:rPr>
          <w:color w:val="000000" w:themeColor="text1"/>
          <w:sz w:val="24"/>
          <w:szCs w:val="24"/>
        </w:rPr>
        <w:t xml:space="preserve">such as [CLIENT] </w:t>
      </w:r>
      <w:r w:rsidR="00E77733">
        <w:rPr>
          <w:color w:val="000000" w:themeColor="text1"/>
          <w:sz w:val="24"/>
          <w:szCs w:val="24"/>
        </w:rPr>
        <w:t xml:space="preserve">are </w:t>
      </w:r>
      <w:r>
        <w:rPr>
          <w:color w:val="000000" w:themeColor="text1"/>
          <w:sz w:val="24"/>
          <w:szCs w:val="24"/>
        </w:rPr>
        <w:t xml:space="preserve">deprived of their educational rights for an extended period and suffer </w:t>
      </w:r>
      <w:r w:rsidR="008363AE">
        <w:rPr>
          <w:color w:val="000000" w:themeColor="text1"/>
          <w:sz w:val="24"/>
          <w:szCs w:val="24"/>
        </w:rPr>
        <w:t>significant</w:t>
      </w:r>
      <w:r>
        <w:rPr>
          <w:color w:val="000000" w:themeColor="text1"/>
          <w:sz w:val="24"/>
          <w:szCs w:val="24"/>
        </w:rPr>
        <w:t xml:space="preserve"> interruption to their </w:t>
      </w:r>
      <w:r w:rsidR="008363AE">
        <w:rPr>
          <w:color w:val="000000" w:themeColor="text1"/>
          <w:sz w:val="24"/>
          <w:szCs w:val="24"/>
        </w:rPr>
        <w:t>schooling that will have negative repercussions with regard to their learning and educational outcomes long after their time in detention at JJIC has come to an end.</w:t>
      </w:r>
    </w:p>
    <w:p w14:paraId="2FFD9084" w14:textId="51AE12F0" w:rsidR="00A85E51" w:rsidRPr="00F87569" w:rsidRDefault="00A732FA" w:rsidP="00A25055">
      <w:pPr>
        <w:spacing w:line="480" w:lineRule="auto"/>
        <w:jc w:val="center"/>
        <w:rPr>
          <w:b/>
          <w:bCs/>
          <w:sz w:val="24"/>
          <w:szCs w:val="24"/>
        </w:rPr>
      </w:pPr>
      <w:r w:rsidRPr="00F87569">
        <w:rPr>
          <w:b/>
          <w:bCs/>
          <w:sz w:val="24"/>
          <w:szCs w:val="24"/>
        </w:rPr>
        <w:t xml:space="preserve">LAW AND </w:t>
      </w:r>
      <w:r w:rsidR="00D16FA8" w:rsidRPr="00F87569">
        <w:rPr>
          <w:b/>
          <w:bCs/>
          <w:sz w:val="24"/>
          <w:szCs w:val="24"/>
        </w:rPr>
        <w:t xml:space="preserve">ARGUMENT </w:t>
      </w:r>
    </w:p>
    <w:p w14:paraId="5E5A9CDF" w14:textId="3D7BA230" w:rsidR="00D46241" w:rsidRPr="00D46241" w:rsidRDefault="00D46241" w:rsidP="008363AE">
      <w:pPr>
        <w:spacing w:line="480" w:lineRule="auto"/>
        <w:jc w:val="center"/>
        <w:rPr>
          <w:i/>
          <w:iCs/>
          <w:sz w:val="24"/>
          <w:szCs w:val="24"/>
        </w:rPr>
      </w:pPr>
      <w:r>
        <w:rPr>
          <w:i/>
          <w:iCs/>
          <w:sz w:val="24"/>
          <w:szCs w:val="24"/>
        </w:rPr>
        <w:t>Violations of the Educational Rights and Duties Generally</w:t>
      </w:r>
    </w:p>
    <w:p w14:paraId="32CD57BE" w14:textId="34528F92" w:rsidR="008363AE" w:rsidRPr="008363AE" w:rsidRDefault="008363AE" w:rsidP="008363AE">
      <w:pPr>
        <w:spacing w:line="480" w:lineRule="auto"/>
        <w:jc w:val="center"/>
        <w:rPr>
          <w:sz w:val="24"/>
          <w:szCs w:val="24"/>
        </w:rPr>
      </w:pPr>
      <w:r>
        <w:rPr>
          <w:sz w:val="24"/>
          <w:szCs w:val="24"/>
        </w:rPr>
        <w:t>5.</w:t>
      </w:r>
    </w:p>
    <w:p w14:paraId="19E38B91" w14:textId="77777777" w:rsidR="008363AE" w:rsidRDefault="008363AE" w:rsidP="00BF3F80">
      <w:pPr>
        <w:pStyle w:val="ListParagraph"/>
        <w:spacing w:line="480" w:lineRule="auto"/>
        <w:ind w:left="0" w:firstLine="720"/>
        <w:rPr>
          <w:sz w:val="24"/>
          <w:szCs w:val="24"/>
        </w:rPr>
      </w:pPr>
      <w:r>
        <w:rPr>
          <w:sz w:val="24"/>
          <w:szCs w:val="24"/>
        </w:rPr>
        <w:t>According to the</w:t>
      </w:r>
      <w:r w:rsidR="00204FD9">
        <w:rPr>
          <w:sz w:val="24"/>
          <w:szCs w:val="24"/>
        </w:rPr>
        <w:t xml:space="preserve"> Louisiana Children’s Code</w:t>
      </w:r>
      <w:r>
        <w:rPr>
          <w:sz w:val="24"/>
          <w:szCs w:val="24"/>
        </w:rPr>
        <w:t>, the</w:t>
      </w:r>
      <w:r w:rsidR="00204FD9">
        <w:rPr>
          <w:sz w:val="24"/>
          <w:szCs w:val="24"/>
        </w:rPr>
        <w:t xml:space="preserve"> </w:t>
      </w:r>
      <w:r>
        <w:rPr>
          <w:sz w:val="24"/>
          <w:szCs w:val="24"/>
        </w:rPr>
        <w:t xml:space="preserve">primary </w:t>
      </w:r>
      <w:r w:rsidR="00204FD9">
        <w:rPr>
          <w:sz w:val="24"/>
          <w:szCs w:val="24"/>
        </w:rPr>
        <w:t xml:space="preserve">purpose of </w:t>
      </w:r>
      <w:r>
        <w:rPr>
          <w:sz w:val="24"/>
          <w:szCs w:val="24"/>
        </w:rPr>
        <w:t>juvenile court delinquency proceedings is to:</w:t>
      </w:r>
    </w:p>
    <w:p w14:paraId="1DD2ED6E" w14:textId="55B38C75" w:rsidR="008363AE" w:rsidRDefault="008363AE" w:rsidP="008039C1">
      <w:pPr>
        <w:pStyle w:val="ListParagraph"/>
        <w:ind w:right="720"/>
        <w:rPr>
          <w:sz w:val="24"/>
          <w:szCs w:val="24"/>
        </w:rPr>
      </w:pPr>
      <w:r w:rsidRPr="008363AE">
        <w:rPr>
          <w:sz w:val="24"/>
          <w:szCs w:val="24"/>
        </w:rPr>
        <w:t xml:space="preserve">accord due process to each child who is accused of having committed a delinquent act and ensure that he shall receive, preferably in his own home, the care, guidance, and control that will be conducive to his welfare and the best interests of the state and that in those instances when he is removed from the control of his parents, the court shall secure for him </w:t>
      </w:r>
      <w:r w:rsidRPr="008039C1">
        <w:rPr>
          <w:i/>
          <w:iCs/>
          <w:sz w:val="24"/>
          <w:szCs w:val="24"/>
        </w:rPr>
        <w:t>care as nearly as possible equivalent to that which the parents should have given him</w:t>
      </w:r>
      <w:r w:rsidRPr="008363AE">
        <w:rPr>
          <w:sz w:val="24"/>
          <w:szCs w:val="24"/>
        </w:rPr>
        <w:t>.</w:t>
      </w:r>
    </w:p>
    <w:p w14:paraId="5D50E36B" w14:textId="77777777" w:rsidR="008363AE" w:rsidRDefault="008363AE" w:rsidP="008363AE">
      <w:pPr>
        <w:pStyle w:val="ListParagraph"/>
        <w:ind w:left="0" w:firstLine="720"/>
        <w:rPr>
          <w:sz w:val="24"/>
          <w:szCs w:val="24"/>
        </w:rPr>
      </w:pPr>
    </w:p>
    <w:p w14:paraId="1A480A64" w14:textId="34FF009A" w:rsidR="008363AE" w:rsidRDefault="008363AE" w:rsidP="008039C1">
      <w:pPr>
        <w:spacing w:line="480" w:lineRule="auto"/>
        <w:rPr>
          <w:sz w:val="24"/>
          <w:szCs w:val="24"/>
        </w:rPr>
      </w:pPr>
      <w:r w:rsidRPr="00353E51">
        <w:rPr>
          <w:smallCaps/>
          <w:sz w:val="24"/>
          <w:szCs w:val="24"/>
        </w:rPr>
        <w:lastRenderedPageBreak/>
        <w:t>La. Child. C</w:t>
      </w:r>
      <w:r w:rsidR="00353E51" w:rsidRPr="00353E51">
        <w:rPr>
          <w:smallCaps/>
          <w:sz w:val="24"/>
          <w:szCs w:val="24"/>
        </w:rPr>
        <w:t>ode</w:t>
      </w:r>
      <w:r>
        <w:rPr>
          <w:sz w:val="24"/>
          <w:szCs w:val="24"/>
        </w:rPr>
        <w:t xml:space="preserve"> art. 801</w:t>
      </w:r>
      <w:r w:rsidR="008039C1">
        <w:rPr>
          <w:sz w:val="24"/>
          <w:szCs w:val="24"/>
        </w:rPr>
        <w:t xml:space="preserve"> (emphasis added); </w:t>
      </w:r>
      <w:r w:rsidR="008039C1">
        <w:rPr>
          <w:i/>
          <w:iCs/>
          <w:sz w:val="24"/>
          <w:szCs w:val="24"/>
        </w:rPr>
        <w:t>see also id.</w:t>
      </w:r>
      <w:r w:rsidR="008039C1">
        <w:rPr>
          <w:sz w:val="24"/>
          <w:szCs w:val="24"/>
        </w:rPr>
        <w:t xml:space="preserve"> at art. 102. The U.S. Supreme Court has also recognized the histor</w:t>
      </w:r>
      <w:r w:rsidR="000537BD">
        <w:rPr>
          <w:sz w:val="24"/>
          <w:szCs w:val="24"/>
        </w:rPr>
        <w:t>ical role</w:t>
      </w:r>
      <w:r w:rsidR="008039C1">
        <w:rPr>
          <w:sz w:val="24"/>
          <w:szCs w:val="24"/>
        </w:rPr>
        <w:t xml:space="preserve"> of the juvenile court</w:t>
      </w:r>
      <w:r w:rsidR="000537BD">
        <w:rPr>
          <w:sz w:val="24"/>
          <w:szCs w:val="24"/>
        </w:rPr>
        <w:t xml:space="preserve"> </w:t>
      </w:r>
      <w:r w:rsidR="008039C1">
        <w:rPr>
          <w:sz w:val="24"/>
          <w:szCs w:val="24"/>
        </w:rPr>
        <w:t xml:space="preserve">as </w:t>
      </w:r>
      <w:proofErr w:type="spellStart"/>
      <w:r w:rsidR="008039C1">
        <w:rPr>
          <w:i/>
          <w:iCs/>
          <w:sz w:val="24"/>
          <w:szCs w:val="24"/>
        </w:rPr>
        <w:t>parens</w:t>
      </w:r>
      <w:proofErr w:type="spellEnd"/>
      <w:r w:rsidR="008039C1">
        <w:rPr>
          <w:i/>
          <w:iCs/>
          <w:sz w:val="24"/>
          <w:szCs w:val="24"/>
        </w:rPr>
        <w:t xml:space="preserve"> patriae</w:t>
      </w:r>
      <w:r w:rsidR="008039C1">
        <w:rPr>
          <w:sz w:val="24"/>
          <w:szCs w:val="24"/>
        </w:rPr>
        <w:t xml:space="preserve">, </w:t>
      </w:r>
      <w:r w:rsidR="000537BD">
        <w:rPr>
          <w:sz w:val="24"/>
          <w:szCs w:val="24"/>
        </w:rPr>
        <w:t>which encompasses</w:t>
      </w:r>
      <w:r w:rsidR="008039C1">
        <w:rPr>
          <w:sz w:val="24"/>
          <w:szCs w:val="24"/>
        </w:rPr>
        <w:t xml:space="preserve"> “the power of the state to act </w:t>
      </w:r>
      <w:r w:rsidR="008039C1">
        <w:rPr>
          <w:i/>
          <w:iCs/>
          <w:sz w:val="24"/>
          <w:szCs w:val="24"/>
        </w:rPr>
        <w:t xml:space="preserve">in loco parentis </w:t>
      </w:r>
      <w:r w:rsidR="008039C1">
        <w:rPr>
          <w:sz w:val="24"/>
          <w:szCs w:val="24"/>
        </w:rPr>
        <w:t xml:space="preserve">for the purpose of protecting the property interests and the person of the child.” </w:t>
      </w:r>
      <w:r w:rsidR="008039C1">
        <w:rPr>
          <w:i/>
          <w:iCs/>
          <w:sz w:val="24"/>
          <w:szCs w:val="24"/>
        </w:rPr>
        <w:t>In re Gault</w:t>
      </w:r>
      <w:r w:rsidR="008039C1">
        <w:rPr>
          <w:sz w:val="24"/>
          <w:szCs w:val="24"/>
        </w:rPr>
        <w:t>, 387 U.S. 1, 16 (1967) (emphasis in original).</w:t>
      </w:r>
      <w:r w:rsidR="000537BD">
        <w:rPr>
          <w:sz w:val="24"/>
          <w:szCs w:val="24"/>
        </w:rPr>
        <w:t xml:space="preserve"> </w:t>
      </w:r>
      <w:r w:rsidR="001E3D12">
        <w:rPr>
          <w:sz w:val="24"/>
          <w:szCs w:val="24"/>
        </w:rPr>
        <w:t>T</w:t>
      </w:r>
      <w:r w:rsidR="000537BD">
        <w:rPr>
          <w:sz w:val="24"/>
          <w:szCs w:val="24"/>
        </w:rPr>
        <w:t xml:space="preserve">he concept of </w:t>
      </w:r>
      <w:proofErr w:type="spellStart"/>
      <w:r w:rsidR="000537BD">
        <w:rPr>
          <w:i/>
          <w:iCs/>
          <w:sz w:val="24"/>
          <w:szCs w:val="24"/>
        </w:rPr>
        <w:t>parens</w:t>
      </w:r>
      <w:proofErr w:type="spellEnd"/>
      <w:r w:rsidR="000537BD">
        <w:rPr>
          <w:i/>
          <w:iCs/>
          <w:sz w:val="24"/>
          <w:szCs w:val="24"/>
        </w:rPr>
        <w:t xml:space="preserve"> patriae </w:t>
      </w:r>
      <w:r w:rsidR="000537BD">
        <w:rPr>
          <w:sz w:val="24"/>
          <w:szCs w:val="24"/>
        </w:rPr>
        <w:t xml:space="preserve">predates the recognition of a child’s </w:t>
      </w:r>
      <w:r w:rsidR="00D46241">
        <w:rPr>
          <w:sz w:val="24"/>
          <w:szCs w:val="24"/>
        </w:rPr>
        <w:t xml:space="preserve">constitutional right </w:t>
      </w:r>
      <w:r w:rsidR="000537BD">
        <w:rPr>
          <w:sz w:val="24"/>
          <w:szCs w:val="24"/>
        </w:rPr>
        <w:t>to due process</w:t>
      </w:r>
      <w:r w:rsidR="00D46241">
        <w:rPr>
          <w:sz w:val="24"/>
          <w:szCs w:val="24"/>
        </w:rPr>
        <w:t xml:space="preserve"> in delinquency proceedings</w:t>
      </w:r>
      <w:r w:rsidR="001E3D12">
        <w:rPr>
          <w:sz w:val="24"/>
          <w:szCs w:val="24"/>
        </w:rPr>
        <w:t xml:space="preserve">. </w:t>
      </w:r>
      <w:r w:rsidR="001E3D12">
        <w:rPr>
          <w:i/>
          <w:iCs/>
          <w:sz w:val="24"/>
          <w:szCs w:val="24"/>
        </w:rPr>
        <w:t>Id.</w:t>
      </w:r>
      <w:r w:rsidR="000537BD">
        <w:rPr>
          <w:sz w:val="24"/>
          <w:szCs w:val="24"/>
        </w:rPr>
        <w:t xml:space="preserve"> </w:t>
      </w:r>
      <w:r w:rsidR="00D46241">
        <w:rPr>
          <w:sz w:val="24"/>
          <w:szCs w:val="24"/>
        </w:rPr>
        <w:t>N</w:t>
      </w:r>
      <w:r w:rsidR="000537BD">
        <w:rPr>
          <w:sz w:val="24"/>
          <w:szCs w:val="24"/>
        </w:rPr>
        <w:t>ow</w:t>
      </w:r>
      <w:r w:rsidR="001E3D12">
        <w:rPr>
          <w:sz w:val="24"/>
          <w:szCs w:val="24"/>
        </w:rPr>
        <w:t xml:space="preserve"> </w:t>
      </w:r>
      <w:r w:rsidR="00D46241">
        <w:rPr>
          <w:sz w:val="24"/>
          <w:szCs w:val="24"/>
        </w:rPr>
        <w:t xml:space="preserve">that an entitlement to </w:t>
      </w:r>
      <w:r w:rsidR="000537BD">
        <w:rPr>
          <w:sz w:val="24"/>
          <w:szCs w:val="24"/>
        </w:rPr>
        <w:t>due process</w:t>
      </w:r>
      <w:r w:rsidR="001E3D12">
        <w:rPr>
          <w:sz w:val="24"/>
          <w:szCs w:val="24"/>
        </w:rPr>
        <w:t xml:space="preserve"> </w:t>
      </w:r>
      <w:r w:rsidR="00D46241">
        <w:rPr>
          <w:sz w:val="24"/>
          <w:szCs w:val="24"/>
        </w:rPr>
        <w:t>is firmly established</w:t>
      </w:r>
      <w:r w:rsidR="001E3D12">
        <w:rPr>
          <w:sz w:val="24"/>
          <w:szCs w:val="24"/>
        </w:rPr>
        <w:t>, however,</w:t>
      </w:r>
      <w:r w:rsidR="000537BD">
        <w:rPr>
          <w:sz w:val="24"/>
          <w:szCs w:val="24"/>
        </w:rPr>
        <w:t xml:space="preserve"> the duty and authority of juvenile courts to ensure the protection of a youth’s wellbeing and </w:t>
      </w:r>
      <w:r w:rsidR="001E3D12">
        <w:rPr>
          <w:sz w:val="24"/>
          <w:szCs w:val="24"/>
        </w:rPr>
        <w:t>rights in areas such as education</w:t>
      </w:r>
      <w:r w:rsidR="008C4487">
        <w:rPr>
          <w:sz w:val="24"/>
          <w:szCs w:val="24"/>
        </w:rPr>
        <w:t xml:space="preserve"> is even greater</w:t>
      </w:r>
      <w:r w:rsidR="001E3D12">
        <w:rPr>
          <w:sz w:val="24"/>
          <w:szCs w:val="24"/>
        </w:rPr>
        <w:t>.</w:t>
      </w:r>
      <w:r w:rsidR="00626B72">
        <w:rPr>
          <w:sz w:val="24"/>
          <w:szCs w:val="24"/>
        </w:rPr>
        <w:t xml:space="preserve"> </w:t>
      </w:r>
      <w:r w:rsidR="00626B72">
        <w:rPr>
          <w:i/>
          <w:iCs/>
          <w:sz w:val="24"/>
          <w:szCs w:val="24"/>
        </w:rPr>
        <w:t>See State in the Interest of S.D.</w:t>
      </w:r>
      <w:r w:rsidR="00626B72">
        <w:rPr>
          <w:sz w:val="24"/>
          <w:szCs w:val="24"/>
        </w:rPr>
        <w:t>, 832 So. 2d 415</w:t>
      </w:r>
      <w:r w:rsidR="00DD4549">
        <w:rPr>
          <w:sz w:val="24"/>
          <w:szCs w:val="24"/>
        </w:rPr>
        <w:t>, 433-36</w:t>
      </w:r>
      <w:r w:rsidR="00626B72">
        <w:rPr>
          <w:sz w:val="24"/>
          <w:szCs w:val="24"/>
        </w:rPr>
        <w:t xml:space="preserve"> (La. 4</w:t>
      </w:r>
      <w:r w:rsidR="00626B72">
        <w:rPr>
          <w:sz w:val="24"/>
          <w:szCs w:val="24"/>
          <w:vertAlign w:val="superscript"/>
        </w:rPr>
        <w:t xml:space="preserve">th </w:t>
      </w:r>
      <w:r w:rsidR="00626B72">
        <w:rPr>
          <w:sz w:val="24"/>
          <w:szCs w:val="24"/>
        </w:rPr>
        <w:t>Cir. App. 11/06/2002) (</w:t>
      </w:r>
      <w:r w:rsidR="00DD4549">
        <w:rPr>
          <w:sz w:val="24"/>
          <w:szCs w:val="24"/>
        </w:rPr>
        <w:t>explaining the relationship between a child’s due process rights and the right to treatment and rehabilitation within the delinquency system)</w:t>
      </w:r>
      <w:r w:rsidR="00626B72">
        <w:rPr>
          <w:sz w:val="24"/>
          <w:szCs w:val="24"/>
        </w:rPr>
        <w:t>.</w:t>
      </w:r>
      <w:r w:rsidR="001E3D12">
        <w:rPr>
          <w:sz w:val="24"/>
          <w:szCs w:val="24"/>
        </w:rPr>
        <w:t xml:space="preserve"> This is</w:t>
      </w:r>
      <w:r w:rsidR="00DD4549">
        <w:rPr>
          <w:sz w:val="24"/>
          <w:szCs w:val="24"/>
        </w:rPr>
        <w:t xml:space="preserve"> especially</w:t>
      </w:r>
      <w:r w:rsidR="001E3D12">
        <w:rPr>
          <w:sz w:val="24"/>
          <w:szCs w:val="24"/>
        </w:rPr>
        <w:t xml:space="preserve"> true in cases such as the current proceeding when the youth has been continued in custody such that the court is acting </w:t>
      </w:r>
      <w:r w:rsidR="001E3D12">
        <w:rPr>
          <w:i/>
          <w:iCs/>
          <w:sz w:val="24"/>
          <w:szCs w:val="24"/>
        </w:rPr>
        <w:t>in loco parentis</w:t>
      </w:r>
      <w:r w:rsidR="001E3D12">
        <w:rPr>
          <w:sz w:val="24"/>
          <w:szCs w:val="24"/>
        </w:rPr>
        <w:t xml:space="preserve">. </w:t>
      </w:r>
      <w:r w:rsidR="000537BD">
        <w:rPr>
          <w:sz w:val="24"/>
          <w:szCs w:val="24"/>
        </w:rPr>
        <w:t xml:space="preserve"> </w:t>
      </w:r>
      <w:r w:rsidR="008039C1">
        <w:rPr>
          <w:sz w:val="24"/>
          <w:szCs w:val="24"/>
        </w:rPr>
        <w:t xml:space="preserve">   </w:t>
      </w:r>
    </w:p>
    <w:p w14:paraId="487F856A" w14:textId="0563D9C4" w:rsidR="001E3D12" w:rsidRPr="008039C1" w:rsidRDefault="001E3D12" w:rsidP="001E3D12">
      <w:pPr>
        <w:spacing w:line="480" w:lineRule="auto"/>
        <w:jc w:val="center"/>
        <w:rPr>
          <w:sz w:val="24"/>
          <w:szCs w:val="24"/>
        </w:rPr>
      </w:pPr>
      <w:r>
        <w:rPr>
          <w:sz w:val="24"/>
          <w:szCs w:val="24"/>
        </w:rPr>
        <w:t>6.</w:t>
      </w:r>
    </w:p>
    <w:p w14:paraId="76B5E817" w14:textId="03416CC4" w:rsidR="00170D75" w:rsidRDefault="006F5D8D" w:rsidP="00BF3F80">
      <w:pPr>
        <w:pStyle w:val="ListParagraph"/>
        <w:spacing w:line="480" w:lineRule="auto"/>
        <w:ind w:left="0" w:firstLine="720"/>
        <w:rPr>
          <w:sz w:val="24"/>
          <w:szCs w:val="24"/>
        </w:rPr>
      </w:pPr>
      <w:r>
        <w:rPr>
          <w:sz w:val="24"/>
          <w:szCs w:val="24"/>
        </w:rPr>
        <w:t xml:space="preserve">The Louisiana Constitution establishes the duty of the state to maintain a public education system so that individuals are “afforded an equal opportunity </w:t>
      </w:r>
      <w:r w:rsidR="00A3404B">
        <w:rPr>
          <w:sz w:val="24"/>
          <w:szCs w:val="24"/>
        </w:rPr>
        <w:t xml:space="preserve">to develop to [their] full potential.” </w:t>
      </w:r>
      <w:r w:rsidR="00A3404B" w:rsidRPr="00353E51">
        <w:rPr>
          <w:smallCaps/>
          <w:sz w:val="24"/>
          <w:szCs w:val="24"/>
        </w:rPr>
        <w:t>La. Const.</w:t>
      </w:r>
      <w:r w:rsidR="00A3404B">
        <w:rPr>
          <w:sz w:val="24"/>
          <w:szCs w:val="24"/>
        </w:rPr>
        <w:t xml:space="preserve"> art. VIII, Preamble, </w:t>
      </w:r>
      <w:r w:rsidR="00A3404B" w:rsidRPr="00DD4549">
        <w:rPr>
          <w:sz w:val="24"/>
          <w:szCs w:val="24"/>
        </w:rPr>
        <w:t>§</w:t>
      </w:r>
      <w:r w:rsidR="00A3404B">
        <w:rPr>
          <w:sz w:val="24"/>
          <w:szCs w:val="24"/>
        </w:rPr>
        <w:t xml:space="preserve"> 1. The Louisiana Legislature has also recognized that the state “</w:t>
      </w:r>
      <w:r w:rsidR="00A3404B" w:rsidRPr="00A3404B">
        <w:rPr>
          <w:sz w:val="24"/>
          <w:szCs w:val="24"/>
        </w:rPr>
        <w:t>has the right, responsibility, duty, and obligation to accomplish the objective of quality education for all Louisiana children</w:t>
      </w:r>
      <w:r w:rsidR="00A3404B">
        <w:rPr>
          <w:sz w:val="24"/>
          <w:szCs w:val="24"/>
        </w:rPr>
        <w:t xml:space="preserve">.” </w:t>
      </w:r>
      <w:r w:rsidR="00A3404B" w:rsidRPr="00353E51">
        <w:rPr>
          <w:smallCaps/>
          <w:sz w:val="24"/>
          <w:szCs w:val="24"/>
        </w:rPr>
        <w:t>La. R</w:t>
      </w:r>
      <w:r w:rsidR="00353E51" w:rsidRPr="00353E51">
        <w:rPr>
          <w:smallCaps/>
          <w:sz w:val="24"/>
          <w:szCs w:val="24"/>
        </w:rPr>
        <w:t xml:space="preserve">ev. </w:t>
      </w:r>
      <w:r w:rsidR="00A3404B" w:rsidRPr="00353E51">
        <w:rPr>
          <w:smallCaps/>
          <w:sz w:val="24"/>
          <w:szCs w:val="24"/>
        </w:rPr>
        <w:t>S</w:t>
      </w:r>
      <w:r w:rsidR="00353E51" w:rsidRPr="00353E51">
        <w:rPr>
          <w:smallCaps/>
          <w:sz w:val="24"/>
          <w:szCs w:val="24"/>
        </w:rPr>
        <w:t>tat</w:t>
      </w:r>
      <w:r w:rsidR="00A3404B" w:rsidRPr="00353E51">
        <w:rPr>
          <w:smallCaps/>
          <w:sz w:val="24"/>
          <w:szCs w:val="24"/>
        </w:rPr>
        <w:t>.</w:t>
      </w:r>
      <w:r w:rsidR="00A3404B">
        <w:rPr>
          <w:sz w:val="24"/>
          <w:szCs w:val="24"/>
        </w:rPr>
        <w:t xml:space="preserve"> </w:t>
      </w:r>
      <w:r w:rsidR="00A3404B" w:rsidRPr="00DD4549">
        <w:rPr>
          <w:sz w:val="24"/>
          <w:szCs w:val="24"/>
        </w:rPr>
        <w:t>§</w:t>
      </w:r>
      <w:r w:rsidR="00A3404B">
        <w:rPr>
          <w:sz w:val="24"/>
          <w:szCs w:val="24"/>
        </w:rPr>
        <w:t xml:space="preserve"> 4012(1). </w:t>
      </w:r>
      <w:r w:rsidR="001E3D12">
        <w:rPr>
          <w:sz w:val="24"/>
          <w:szCs w:val="24"/>
        </w:rPr>
        <w:t xml:space="preserve">In </w:t>
      </w:r>
      <w:r w:rsidR="00A3404B">
        <w:rPr>
          <w:sz w:val="24"/>
          <w:szCs w:val="24"/>
        </w:rPr>
        <w:t>keeping with this approach to education as both a right and an obligation</w:t>
      </w:r>
      <w:r w:rsidR="001E3D12">
        <w:rPr>
          <w:sz w:val="24"/>
          <w:szCs w:val="24"/>
        </w:rPr>
        <w:t xml:space="preserve">, </w:t>
      </w:r>
      <w:r w:rsidR="00DD4549">
        <w:rPr>
          <w:sz w:val="24"/>
          <w:szCs w:val="24"/>
        </w:rPr>
        <w:t xml:space="preserve">school attendance </w:t>
      </w:r>
      <w:r w:rsidR="00A3404B">
        <w:rPr>
          <w:sz w:val="24"/>
          <w:szCs w:val="24"/>
        </w:rPr>
        <w:t xml:space="preserve">in Louisiana </w:t>
      </w:r>
      <w:r w:rsidR="00DD4549">
        <w:rPr>
          <w:sz w:val="24"/>
          <w:szCs w:val="24"/>
        </w:rPr>
        <w:t xml:space="preserve">is compulsory for all children from the age of five through the age of eighteen. </w:t>
      </w:r>
      <w:r w:rsidR="00F87569">
        <w:rPr>
          <w:i/>
          <w:iCs/>
          <w:sz w:val="24"/>
          <w:szCs w:val="24"/>
        </w:rPr>
        <w:t>Id.</w:t>
      </w:r>
      <w:r w:rsidR="00F87569">
        <w:rPr>
          <w:sz w:val="24"/>
          <w:szCs w:val="24"/>
        </w:rPr>
        <w:t xml:space="preserve"> at</w:t>
      </w:r>
      <w:r w:rsidR="00DD4549">
        <w:rPr>
          <w:sz w:val="24"/>
          <w:szCs w:val="24"/>
        </w:rPr>
        <w:t xml:space="preserve"> </w:t>
      </w:r>
      <w:r w:rsidR="00DD4549" w:rsidRPr="00DD4549">
        <w:rPr>
          <w:sz w:val="24"/>
          <w:szCs w:val="24"/>
        </w:rPr>
        <w:t>§</w:t>
      </w:r>
      <w:r w:rsidR="00DD4549">
        <w:rPr>
          <w:sz w:val="24"/>
          <w:szCs w:val="24"/>
        </w:rPr>
        <w:t xml:space="preserve"> 17:221(A)(1)(b). </w:t>
      </w:r>
      <w:r w:rsidR="00170D75">
        <w:rPr>
          <w:sz w:val="24"/>
          <w:szCs w:val="24"/>
        </w:rPr>
        <w:t xml:space="preserve">Public schools in Louisiana must offer the equivalent of a minimum school day consisting of three hundred and sixty (360) minutes, or 6 hours, of instructional time over the course of a minimum school year </w:t>
      </w:r>
      <w:r w:rsidR="00F87569">
        <w:rPr>
          <w:sz w:val="24"/>
          <w:szCs w:val="24"/>
        </w:rPr>
        <w:t xml:space="preserve">consisting </w:t>
      </w:r>
      <w:r w:rsidR="00170D75">
        <w:rPr>
          <w:sz w:val="24"/>
          <w:szCs w:val="24"/>
        </w:rPr>
        <w:t xml:space="preserve">of </w:t>
      </w:r>
      <w:r w:rsidR="00F87569">
        <w:rPr>
          <w:sz w:val="24"/>
          <w:szCs w:val="24"/>
        </w:rPr>
        <w:t xml:space="preserve">one hundred and seventy-seven days. </w:t>
      </w:r>
      <w:r w:rsidR="00F87569">
        <w:rPr>
          <w:i/>
          <w:iCs/>
          <w:sz w:val="24"/>
          <w:szCs w:val="24"/>
        </w:rPr>
        <w:t xml:space="preserve">Id. </w:t>
      </w:r>
      <w:r w:rsidR="00F87569">
        <w:rPr>
          <w:sz w:val="24"/>
          <w:szCs w:val="24"/>
        </w:rPr>
        <w:t xml:space="preserve">at </w:t>
      </w:r>
      <w:r w:rsidR="00F87569" w:rsidRPr="00DD4549">
        <w:rPr>
          <w:sz w:val="24"/>
          <w:szCs w:val="24"/>
        </w:rPr>
        <w:t>§</w:t>
      </w:r>
      <w:r w:rsidR="00F87569">
        <w:rPr>
          <w:sz w:val="24"/>
          <w:szCs w:val="24"/>
        </w:rPr>
        <w:t xml:space="preserve"> 154.1.</w:t>
      </w:r>
      <w:r w:rsidR="00170D75">
        <w:rPr>
          <w:sz w:val="24"/>
          <w:szCs w:val="24"/>
        </w:rPr>
        <w:t xml:space="preserve">  </w:t>
      </w:r>
    </w:p>
    <w:p w14:paraId="7B3C8505" w14:textId="18BE3C23" w:rsidR="00170D75" w:rsidRPr="00170D75" w:rsidRDefault="00170D75" w:rsidP="00170D75">
      <w:pPr>
        <w:spacing w:line="480" w:lineRule="auto"/>
        <w:jc w:val="center"/>
        <w:rPr>
          <w:sz w:val="24"/>
          <w:szCs w:val="24"/>
        </w:rPr>
      </w:pPr>
      <w:r>
        <w:rPr>
          <w:sz w:val="24"/>
          <w:szCs w:val="24"/>
        </w:rPr>
        <w:t>7.</w:t>
      </w:r>
    </w:p>
    <w:p w14:paraId="01137A45" w14:textId="7F94304C" w:rsidR="00167212" w:rsidRDefault="006F1D42" w:rsidP="00BF3F80">
      <w:pPr>
        <w:pStyle w:val="ListParagraph"/>
        <w:spacing w:line="480" w:lineRule="auto"/>
        <w:ind w:left="0" w:firstLine="720"/>
        <w:rPr>
          <w:sz w:val="24"/>
          <w:szCs w:val="24"/>
        </w:rPr>
      </w:pPr>
      <w:r>
        <w:rPr>
          <w:sz w:val="24"/>
          <w:szCs w:val="24"/>
        </w:rPr>
        <w:t>Parents of children are required by law to “assure the attendance of the child in regularly assigned classes during regular school hours</w:t>
      </w:r>
      <w:r w:rsidR="00DD4549">
        <w:rPr>
          <w:sz w:val="24"/>
          <w:szCs w:val="24"/>
        </w:rPr>
        <w:t>.</w:t>
      </w:r>
      <w:r>
        <w:rPr>
          <w:sz w:val="24"/>
          <w:szCs w:val="24"/>
        </w:rPr>
        <w:t>”</w:t>
      </w:r>
      <w:r w:rsidR="00DD4549">
        <w:rPr>
          <w:sz w:val="24"/>
          <w:szCs w:val="24"/>
        </w:rPr>
        <w:t xml:space="preserve"> </w:t>
      </w:r>
      <w:r w:rsidR="00DD4549">
        <w:rPr>
          <w:i/>
          <w:iCs/>
          <w:sz w:val="24"/>
          <w:szCs w:val="24"/>
        </w:rPr>
        <w:t>Id.</w:t>
      </w:r>
      <w:r w:rsidR="008F17B2">
        <w:rPr>
          <w:sz w:val="24"/>
          <w:szCs w:val="24"/>
        </w:rPr>
        <w:t xml:space="preserve"> at </w:t>
      </w:r>
      <w:r w:rsidR="008F17B2" w:rsidRPr="00DD4549">
        <w:rPr>
          <w:sz w:val="24"/>
          <w:szCs w:val="24"/>
        </w:rPr>
        <w:t>§</w:t>
      </w:r>
      <w:r w:rsidR="008F17B2">
        <w:rPr>
          <w:sz w:val="24"/>
          <w:szCs w:val="24"/>
        </w:rPr>
        <w:t xml:space="preserve"> 17:221(A)(1)(c).</w:t>
      </w:r>
      <w:r>
        <w:rPr>
          <w:sz w:val="24"/>
          <w:szCs w:val="24"/>
        </w:rPr>
        <w:t xml:space="preserve"> </w:t>
      </w:r>
      <w:r w:rsidR="008F17B2">
        <w:rPr>
          <w:sz w:val="24"/>
          <w:szCs w:val="24"/>
        </w:rPr>
        <w:t>T</w:t>
      </w:r>
      <w:r>
        <w:rPr>
          <w:sz w:val="24"/>
          <w:szCs w:val="24"/>
        </w:rPr>
        <w:t>he failure to</w:t>
      </w:r>
      <w:r w:rsidR="008F17B2">
        <w:rPr>
          <w:sz w:val="24"/>
          <w:szCs w:val="24"/>
        </w:rPr>
        <w:t xml:space="preserve"> comply with compulsory attendance laws</w:t>
      </w:r>
      <w:r>
        <w:rPr>
          <w:sz w:val="24"/>
          <w:szCs w:val="24"/>
        </w:rPr>
        <w:t xml:space="preserve"> </w:t>
      </w:r>
      <w:r w:rsidR="008F17B2">
        <w:rPr>
          <w:sz w:val="24"/>
          <w:szCs w:val="24"/>
        </w:rPr>
        <w:t>subjects</w:t>
      </w:r>
      <w:r>
        <w:rPr>
          <w:sz w:val="24"/>
          <w:szCs w:val="24"/>
        </w:rPr>
        <w:t xml:space="preserve"> the parent</w:t>
      </w:r>
      <w:r w:rsidR="008F17B2">
        <w:rPr>
          <w:sz w:val="24"/>
          <w:szCs w:val="24"/>
        </w:rPr>
        <w:t xml:space="preserve"> or guardian of a child to criminal penalties that include imprisonment for up to thirty (30) days, </w:t>
      </w:r>
      <w:r>
        <w:rPr>
          <w:sz w:val="24"/>
          <w:szCs w:val="24"/>
        </w:rPr>
        <w:t xml:space="preserve">fines, community service, </w:t>
      </w:r>
      <w:r w:rsidR="008F17B2">
        <w:rPr>
          <w:sz w:val="24"/>
          <w:szCs w:val="24"/>
        </w:rPr>
        <w:t xml:space="preserve">and </w:t>
      </w:r>
      <w:r>
        <w:rPr>
          <w:sz w:val="24"/>
          <w:szCs w:val="24"/>
        </w:rPr>
        <w:t xml:space="preserve">mandatory </w:t>
      </w:r>
      <w:r w:rsidR="008F17B2">
        <w:rPr>
          <w:sz w:val="24"/>
          <w:szCs w:val="24"/>
        </w:rPr>
        <w:t>counseling or parenting programs</w:t>
      </w:r>
      <w:r>
        <w:rPr>
          <w:sz w:val="24"/>
          <w:szCs w:val="24"/>
        </w:rPr>
        <w:t xml:space="preserve">. </w:t>
      </w:r>
      <w:r w:rsidR="008F17B2">
        <w:rPr>
          <w:i/>
          <w:iCs/>
          <w:sz w:val="24"/>
          <w:szCs w:val="24"/>
        </w:rPr>
        <w:t>Id.</w:t>
      </w:r>
      <w:r w:rsidR="008F17B2">
        <w:rPr>
          <w:sz w:val="24"/>
          <w:szCs w:val="24"/>
        </w:rPr>
        <w:t xml:space="preserve"> at </w:t>
      </w:r>
      <w:r w:rsidR="008F17B2" w:rsidRPr="00DD4549">
        <w:rPr>
          <w:sz w:val="24"/>
          <w:szCs w:val="24"/>
        </w:rPr>
        <w:t>§</w:t>
      </w:r>
      <w:r w:rsidR="008F17B2">
        <w:rPr>
          <w:sz w:val="24"/>
          <w:szCs w:val="24"/>
        </w:rPr>
        <w:t xml:space="preserve"> 17:221(A)(2)-(3). A child subject to compulsory attendance laws who is habitually absent or tardy also faces significant consequences that </w:t>
      </w:r>
      <w:r w:rsidR="008F17B2">
        <w:rPr>
          <w:sz w:val="24"/>
          <w:szCs w:val="24"/>
        </w:rPr>
        <w:lastRenderedPageBreak/>
        <w:t xml:space="preserve">include being adjudicated as a Family </w:t>
      </w:r>
      <w:proofErr w:type="gramStart"/>
      <w:r w:rsidR="008F17B2">
        <w:rPr>
          <w:sz w:val="24"/>
          <w:szCs w:val="24"/>
        </w:rPr>
        <w:t>In</w:t>
      </w:r>
      <w:proofErr w:type="gramEnd"/>
      <w:r w:rsidR="008F17B2">
        <w:rPr>
          <w:sz w:val="24"/>
          <w:szCs w:val="24"/>
        </w:rPr>
        <w:t xml:space="preserve"> Need of Services </w:t>
      </w:r>
      <w:r w:rsidR="00A3404B">
        <w:rPr>
          <w:sz w:val="24"/>
          <w:szCs w:val="24"/>
        </w:rPr>
        <w:t xml:space="preserve">(“FINS”) </w:t>
      </w:r>
      <w:r w:rsidR="008F17B2">
        <w:rPr>
          <w:sz w:val="24"/>
          <w:szCs w:val="24"/>
        </w:rPr>
        <w:t xml:space="preserve">pursuant to Title VII of the Children’s Code. </w:t>
      </w:r>
      <w:r w:rsidR="00353E51" w:rsidRPr="00353E51">
        <w:rPr>
          <w:smallCaps/>
          <w:sz w:val="24"/>
          <w:szCs w:val="24"/>
        </w:rPr>
        <w:t>La. Rev. Stat.</w:t>
      </w:r>
      <w:r w:rsidR="00353E51">
        <w:rPr>
          <w:sz w:val="24"/>
          <w:szCs w:val="24"/>
        </w:rPr>
        <w:t xml:space="preserve"> </w:t>
      </w:r>
      <w:r w:rsidR="008F17B2" w:rsidRPr="00DD4549">
        <w:rPr>
          <w:sz w:val="24"/>
          <w:szCs w:val="24"/>
        </w:rPr>
        <w:t>§</w:t>
      </w:r>
      <w:r w:rsidR="008F17B2">
        <w:rPr>
          <w:sz w:val="24"/>
          <w:szCs w:val="24"/>
        </w:rPr>
        <w:t xml:space="preserve"> 17:233(A)</w:t>
      </w:r>
      <w:r w:rsidR="006F5D8D">
        <w:rPr>
          <w:sz w:val="24"/>
          <w:szCs w:val="24"/>
        </w:rPr>
        <w:t>.</w:t>
      </w:r>
    </w:p>
    <w:p w14:paraId="45AB1D41" w14:textId="6AC234DF" w:rsidR="006F5D8D" w:rsidRPr="006F5D8D" w:rsidRDefault="00F87569" w:rsidP="00170D75">
      <w:pPr>
        <w:spacing w:line="480" w:lineRule="auto"/>
        <w:jc w:val="center"/>
        <w:rPr>
          <w:sz w:val="24"/>
          <w:szCs w:val="24"/>
        </w:rPr>
      </w:pPr>
      <w:r>
        <w:rPr>
          <w:sz w:val="24"/>
          <w:szCs w:val="24"/>
        </w:rPr>
        <w:t>8</w:t>
      </w:r>
      <w:r w:rsidR="00170D75">
        <w:rPr>
          <w:sz w:val="24"/>
          <w:szCs w:val="24"/>
        </w:rPr>
        <w:t>.</w:t>
      </w:r>
    </w:p>
    <w:p w14:paraId="0CF31FC3" w14:textId="57EAFFCD" w:rsidR="00946824" w:rsidRDefault="00F87569" w:rsidP="00CC3A3D">
      <w:pPr>
        <w:pStyle w:val="ListParagraph"/>
        <w:spacing w:line="480" w:lineRule="auto"/>
        <w:ind w:left="0" w:firstLine="720"/>
        <w:rPr>
          <w:sz w:val="24"/>
          <w:szCs w:val="24"/>
        </w:rPr>
      </w:pPr>
      <w:r>
        <w:rPr>
          <w:sz w:val="24"/>
          <w:szCs w:val="24"/>
        </w:rPr>
        <w:t xml:space="preserve">Youth housed in juvenile detention centers such as JJIC are not exempt from </w:t>
      </w:r>
      <w:r w:rsidR="00A1737D">
        <w:rPr>
          <w:sz w:val="24"/>
          <w:szCs w:val="24"/>
        </w:rPr>
        <w:t xml:space="preserve">these </w:t>
      </w:r>
      <w:r>
        <w:rPr>
          <w:sz w:val="24"/>
          <w:szCs w:val="24"/>
        </w:rPr>
        <w:t xml:space="preserve">compulsory attendance laws and have no less of a right to an education than youth living at home with their parents. In fact, </w:t>
      </w:r>
      <w:r w:rsidR="00A1737D">
        <w:rPr>
          <w:sz w:val="24"/>
          <w:szCs w:val="24"/>
        </w:rPr>
        <w:t xml:space="preserve">The Louisiana Fourth Circuit has recognized that “juveniles in correctional facilities have a federal constitutional right to an adequate educational program.” </w:t>
      </w:r>
      <w:r w:rsidR="00A1737D">
        <w:rPr>
          <w:i/>
          <w:iCs/>
          <w:sz w:val="24"/>
          <w:szCs w:val="24"/>
        </w:rPr>
        <w:t>S.D.</w:t>
      </w:r>
      <w:r w:rsidR="00A1737D">
        <w:rPr>
          <w:sz w:val="24"/>
          <w:szCs w:val="24"/>
        </w:rPr>
        <w:t xml:space="preserve">, 832 So. 2d at 434. Further, </w:t>
      </w:r>
      <w:r w:rsidR="00946824" w:rsidRPr="00946824">
        <w:rPr>
          <w:sz w:val="24"/>
          <w:szCs w:val="24"/>
        </w:rPr>
        <w:t xml:space="preserve">Louisiana Juvenile Detention Standards </w:t>
      </w:r>
      <w:r>
        <w:rPr>
          <w:sz w:val="24"/>
          <w:szCs w:val="24"/>
        </w:rPr>
        <w:t xml:space="preserve">promulgated as regulations within the Louisiana Administrative Code </w:t>
      </w:r>
      <w:r w:rsidR="00946824" w:rsidRPr="00946824">
        <w:rPr>
          <w:sz w:val="24"/>
          <w:szCs w:val="24"/>
        </w:rPr>
        <w:t xml:space="preserve">require </w:t>
      </w:r>
      <w:r>
        <w:rPr>
          <w:sz w:val="24"/>
          <w:szCs w:val="24"/>
        </w:rPr>
        <w:t xml:space="preserve">juvenile </w:t>
      </w:r>
      <w:r w:rsidR="00946824" w:rsidRPr="00946824">
        <w:rPr>
          <w:sz w:val="24"/>
          <w:szCs w:val="24"/>
        </w:rPr>
        <w:t xml:space="preserve">detention facilities to provide </w:t>
      </w:r>
      <w:r w:rsidR="00353E51">
        <w:rPr>
          <w:sz w:val="24"/>
          <w:szCs w:val="24"/>
        </w:rPr>
        <w:t>a free and appropriate public education</w:t>
      </w:r>
      <w:r w:rsidR="00946824" w:rsidRPr="00946824">
        <w:rPr>
          <w:sz w:val="24"/>
          <w:szCs w:val="24"/>
        </w:rPr>
        <w:t>, including special education services, to detained youth.</w:t>
      </w:r>
      <w:r w:rsidR="00353E51">
        <w:rPr>
          <w:sz w:val="24"/>
          <w:szCs w:val="24"/>
        </w:rPr>
        <w:t xml:space="preserve">” </w:t>
      </w:r>
      <w:r w:rsidR="00353E51" w:rsidRPr="00353E51">
        <w:rPr>
          <w:smallCaps/>
          <w:sz w:val="24"/>
          <w:szCs w:val="24"/>
        </w:rPr>
        <w:t>La. Admin. Code</w:t>
      </w:r>
      <w:r w:rsidR="00353E51">
        <w:rPr>
          <w:sz w:val="24"/>
          <w:szCs w:val="24"/>
        </w:rPr>
        <w:t xml:space="preserve"> tit. 67, pt. V, §7517</w:t>
      </w:r>
      <w:r w:rsidR="00CC3A3D">
        <w:rPr>
          <w:sz w:val="24"/>
          <w:szCs w:val="24"/>
        </w:rPr>
        <w:t>(A)</w:t>
      </w:r>
      <w:r w:rsidR="00353E51">
        <w:rPr>
          <w:sz w:val="24"/>
          <w:szCs w:val="24"/>
        </w:rPr>
        <w:t xml:space="preserve">. </w:t>
      </w:r>
      <w:r w:rsidR="00CC3A3D">
        <w:rPr>
          <w:sz w:val="24"/>
          <w:szCs w:val="24"/>
        </w:rPr>
        <w:t>In order to comply with licensing standards, d</w:t>
      </w:r>
      <w:r w:rsidR="00353E51">
        <w:rPr>
          <w:sz w:val="24"/>
          <w:szCs w:val="24"/>
        </w:rPr>
        <w:t xml:space="preserve">etention facilities </w:t>
      </w:r>
      <w:r w:rsidR="00CC3A3D">
        <w:rPr>
          <w:sz w:val="24"/>
          <w:szCs w:val="24"/>
        </w:rPr>
        <w:t>must make youth available “for the minimum minutes in a school day required by law.</w:t>
      </w:r>
      <w:r w:rsidR="00CC3A3D" w:rsidRPr="00CC3A3D">
        <w:rPr>
          <w:i/>
          <w:iCs/>
          <w:sz w:val="24"/>
          <w:szCs w:val="24"/>
        </w:rPr>
        <w:t xml:space="preserve"> Id.</w:t>
      </w:r>
      <w:r w:rsidR="00CC3A3D" w:rsidRPr="00CC3A3D">
        <w:rPr>
          <w:sz w:val="24"/>
          <w:szCs w:val="24"/>
        </w:rPr>
        <w:t xml:space="preserve"> at §7517(A)(</w:t>
      </w:r>
      <w:r w:rsidR="00CC3A3D">
        <w:rPr>
          <w:sz w:val="24"/>
          <w:szCs w:val="24"/>
        </w:rPr>
        <w:t>13</w:t>
      </w:r>
      <w:r w:rsidR="00CC3A3D" w:rsidRPr="00CC3A3D">
        <w:rPr>
          <w:sz w:val="24"/>
          <w:szCs w:val="24"/>
        </w:rPr>
        <w:t>)</w:t>
      </w:r>
      <w:r w:rsidR="00CC3A3D">
        <w:rPr>
          <w:sz w:val="24"/>
          <w:szCs w:val="24"/>
        </w:rPr>
        <w:t xml:space="preserve">. Further, these licensing standards </w:t>
      </w:r>
      <w:r w:rsidR="001E2FB8">
        <w:rPr>
          <w:sz w:val="24"/>
          <w:szCs w:val="24"/>
        </w:rPr>
        <w:t xml:space="preserve">mandate that a child “shall attend the facility school at the earliest possible time but </w:t>
      </w:r>
      <w:r w:rsidR="001E2FB8" w:rsidRPr="00CC3A3D">
        <w:rPr>
          <w:i/>
          <w:iCs/>
          <w:sz w:val="24"/>
          <w:szCs w:val="24"/>
        </w:rPr>
        <w:t>within three calendar days</w:t>
      </w:r>
      <w:r w:rsidR="001E2FB8">
        <w:rPr>
          <w:sz w:val="24"/>
          <w:szCs w:val="24"/>
        </w:rPr>
        <w:t xml:space="preserve"> of admission to the facility.” </w:t>
      </w:r>
      <w:r w:rsidR="001E2FB8">
        <w:rPr>
          <w:i/>
          <w:iCs/>
          <w:sz w:val="24"/>
          <w:szCs w:val="24"/>
        </w:rPr>
        <w:t>Id.</w:t>
      </w:r>
      <w:r w:rsidR="00CC3A3D">
        <w:rPr>
          <w:sz w:val="24"/>
          <w:szCs w:val="24"/>
        </w:rPr>
        <w:t xml:space="preserve"> at §7517(A)(6). Thus, neither JJIC nor any school on its grounds may legally curtail the six-hour school day required by law after a child has been in the facility for </w:t>
      </w:r>
      <w:r w:rsidR="00D46241">
        <w:rPr>
          <w:sz w:val="24"/>
          <w:szCs w:val="24"/>
        </w:rPr>
        <w:t>more than three days, as is the case here.</w:t>
      </w:r>
    </w:p>
    <w:p w14:paraId="157D33AB" w14:textId="72EE6131" w:rsidR="00153D49" w:rsidRDefault="00153D49" w:rsidP="00153D49">
      <w:pPr>
        <w:spacing w:line="480" w:lineRule="auto"/>
        <w:jc w:val="center"/>
        <w:rPr>
          <w:sz w:val="24"/>
          <w:szCs w:val="24"/>
        </w:rPr>
      </w:pPr>
      <w:r>
        <w:rPr>
          <w:sz w:val="24"/>
          <w:szCs w:val="24"/>
        </w:rPr>
        <w:t>9.</w:t>
      </w:r>
    </w:p>
    <w:p w14:paraId="0D59DACB" w14:textId="7A8BB91D" w:rsidR="00153D49" w:rsidRPr="00153D49" w:rsidRDefault="00153D49" w:rsidP="00153D49">
      <w:pPr>
        <w:spacing w:line="480" w:lineRule="auto"/>
        <w:rPr>
          <w:sz w:val="24"/>
          <w:szCs w:val="24"/>
        </w:rPr>
      </w:pPr>
      <w:r>
        <w:rPr>
          <w:sz w:val="24"/>
          <w:szCs w:val="24"/>
        </w:rPr>
        <w:tab/>
        <w:t xml:space="preserve">There is good reason that state laws and juvenile detention facility licensing standards require uninterrupted access to schooling for detained youth. Studies show that “interruption of school attendance resulting from incarceration often enables more deviance by severing ties to an importance positive context for adolescent development.” Lena Jaggi and Wendy Kliewer, </w:t>
      </w:r>
      <w:r>
        <w:rPr>
          <w:i/>
          <w:iCs/>
          <w:sz w:val="24"/>
          <w:szCs w:val="24"/>
        </w:rPr>
        <w:t>Reentry of Incarcerated Juveniles: Correctional Education as a Turning Point Across Juvenile and Adult Facilities</w:t>
      </w:r>
      <w:r>
        <w:rPr>
          <w:sz w:val="24"/>
          <w:szCs w:val="24"/>
        </w:rPr>
        <w:t xml:space="preserve">, 47.11 Crim. J. &amp; </w:t>
      </w:r>
      <w:proofErr w:type="spellStart"/>
      <w:r>
        <w:rPr>
          <w:sz w:val="24"/>
          <w:szCs w:val="24"/>
        </w:rPr>
        <w:t>Behav</w:t>
      </w:r>
      <w:proofErr w:type="spellEnd"/>
      <w:r>
        <w:rPr>
          <w:sz w:val="24"/>
          <w:szCs w:val="24"/>
        </w:rPr>
        <w:t xml:space="preserve">. 1348, 1350 (2020) (citing </w:t>
      </w:r>
      <w:r w:rsidRPr="00153D49">
        <w:rPr>
          <w:sz w:val="24"/>
          <w:szCs w:val="24"/>
        </w:rPr>
        <w:t>T. D. Cook &amp; Hirschfield, 2008; Kirk &amp; Sampson, 2013)</w:t>
      </w:r>
      <w:r>
        <w:rPr>
          <w:sz w:val="24"/>
          <w:szCs w:val="24"/>
        </w:rPr>
        <w:t>. Conversely, positive school performance in correctional facilities “</w:t>
      </w:r>
      <w:r w:rsidRPr="00153D49">
        <w:rPr>
          <w:sz w:val="24"/>
          <w:szCs w:val="24"/>
        </w:rPr>
        <w:t>was associated with less recidivism, higher likelihood of community school enrollment, and increased access to college or employment opportunities across sex and race/ethnicity</w:t>
      </w:r>
      <w:r>
        <w:rPr>
          <w:sz w:val="24"/>
          <w:szCs w:val="24"/>
        </w:rPr>
        <w:t xml:space="preserve">. </w:t>
      </w:r>
      <w:r>
        <w:rPr>
          <w:i/>
          <w:iCs/>
          <w:sz w:val="24"/>
          <w:szCs w:val="24"/>
        </w:rPr>
        <w:t>Id.</w:t>
      </w:r>
      <w:r w:rsidRPr="00153D49">
        <w:rPr>
          <w:sz w:val="24"/>
          <w:szCs w:val="24"/>
        </w:rPr>
        <w:t xml:space="preserve"> (</w:t>
      </w:r>
      <w:r>
        <w:rPr>
          <w:sz w:val="24"/>
          <w:szCs w:val="24"/>
        </w:rPr>
        <w:t xml:space="preserve">citing </w:t>
      </w:r>
      <w:r w:rsidRPr="00153D49">
        <w:rPr>
          <w:sz w:val="24"/>
          <w:szCs w:val="24"/>
        </w:rPr>
        <w:t>Blomberg et al., 2012; Cavendish, 2014; Steele et al., 2016).</w:t>
      </w:r>
      <w:r w:rsidR="002D1D39">
        <w:rPr>
          <w:sz w:val="24"/>
          <w:szCs w:val="24"/>
        </w:rPr>
        <w:t xml:space="preserve"> Therefore, depriving youth detained at JJIC of an education for extended period of times is not only illegal, it is damaging to the wellbeing and future outcomes of those youth and to the best interests of the state due to the </w:t>
      </w:r>
      <w:r w:rsidR="004C2E63">
        <w:rPr>
          <w:sz w:val="24"/>
          <w:szCs w:val="24"/>
        </w:rPr>
        <w:t>long-term</w:t>
      </w:r>
      <w:r w:rsidR="002D1D39">
        <w:rPr>
          <w:sz w:val="24"/>
          <w:szCs w:val="24"/>
        </w:rPr>
        <w:t xml:space="preserve"> impacts of increased recidivism on public safety. </w:t>
      </w:r>
    </w:p>
    <w:p w14:paraId="42B9F623" w14:textId="463654FA" w:rsidR="00D46241" w:rsidRPr="00D46241" w:rsidRDefault="00D46241" w:rsidP="00D46241">
      <w:pPr>
        <w:spacing w:line="480" w:lineRule="auto"/>
        <w:jc w:val="center"/>
        <w:rPr>
          <w:i/>
          <w:iCs/>
          <w:sz w:val="24"/>
          <w:szCs w:val="24"/>
        </w:rPr>
      </w:pPr>
      <w:r>
        <w:rPr>
          <w:i/>
          <w:iCs/>
          <w:sz w:val="24"/>
          <w:szCs w:val="24"/>
        </w:rPr>
        <w:lastRenderedPageBreak/>
        <w:t>Violations of Special Education Rights</w:t>
      </w:r>
    </w:p>
    <w:p w14:paraId="4A1A12F7" w14:textId="7AD034B1" w:rsidR="00C33178" w:rsidRPr="00D46241" w:rsidRDefault="00153D49" w:rsidP="00D46241">
      <w:pPr>
        <w:spacing w:line="480" w:lineRule="auto"/>
        <w:jc w:val="center"/>
        <w:rPr>
          <w:sz w:val="24"/>
          <w:szCs w:val="24"/>
        </w:rPr>
      </w:pPr>
      <w:r>
        <w:rPr>
          <w:sz w:val="24"/>
          <w:szCs w:val="24"/>
        </w:rPr>
        <w:t>10</w:t>
      </w:r>
      <w:r w:rsidR="00D46241">
        <w:rPr>
          <w:sz w:val="24"/>
          <w:szCs w:val="24"/>
        </w:rPr>
        <w:t>.</w:t>
      </w:r>
    </w:p>
    <w:p w14:paraId="78A92598" w14:textId="77777777" w:rsidR="00D76266" w:rsidRDefault="00D46241" w:rsidP="00A85E51">
      <w:pPr>
        <w:spacing w:line="480" w:lineRule="auto"/>
        <w:ind w:firstLine="720"/>
        <w:rPr>
          <w:sz w:val="24"/>
          <w:szCs w:val="24"/>
        </w:rPr>
      </w:pPr>
      <w:r>
        <w:rPr>
          <w:sz w:val="24"/>
          <w:szCs w:val="24"/>
        </w:rPr>
        <w:t>T</w:t>
      </w:r>
      <w:r w:rsidR="00A25055">
        <w:rPr>
          <w:sz w:val="24"/>
          <w:szCs w:val="24"/>
        </w:rPr>
        <w:t>he</w:t>
      </w:r>
      <w:r w:rsidR="0070303A">
        <w:rPr>
          <w:sz w:val="24"/>
          <w:szCs w:val="24"/>
        </w:rPr>
        <w:t xml:space="preserve"> federal</w:t>
      </w:r>
      <w:r w:rsidR="00A25055">
        <w:rPr>
          <w:sz w:val="24"/>
          <w:szCs w:val="24"/>
        </w:rPr>
        <w:t xml:space="preserve"> Individuals with Disabilities Education Act</w:t>
      </w:r>
      <w:r>
        <w:rPr>
          <w:sz w:val="24"/>
          <w:szCs w:val="24"/>
        </w:rPr>
        <w:t xml:space="preserve"> </w:t>
      </w:r>
      <w:r w:rsidR="00FD19D1">
        <w:rPr>
          <w:sz w:val="24"/>
          <w:szCs w:val="24"/>
        </w:rPr>
        <w:t xml:space="preserve">and its accompanying regulations </w:t>
      </w:r>
      <w:r>
        <w:rPr>
          <w:sz w:val="24"/>
          <w:szCs w:val="24"/>
        </w:rPr>
        <w:t>r</w:t>
      </w:r>
      <w:r w:rsidR="00A25055">
        <w:rPr>
          <w:sz w:val="24"/>
          <w:szCs w:val="24"/>
        </w:rPr>
        <w:t xml:space="preserve">equire that children with disabilities </w:t>
      </w:r>
      <w:r w:rsidR="00623322">
        <w:rPr>
          <w:sz w:val="24"/>
          <w:szCs w:val="24"/>
        </w:rPr>
        <w:t>between the ages of three and twenty-one</w:t>
      </w:r>
      <w:r w:rsidR="00D76266">
        <w:rPr>
          <w:sz w:val="24"/>
          <w:szCs w:val="24"/>
        </w:rPr>
        <w:t xml:space="preserve"> who are found eligible for special education services</w:t>
      </w:r>
      <w:r w:rsidR="00623322">
        <w:rPr>
          <w:sz w:val="24"/>
          <w:szCs w:val="24"/>
        </w:rPr>
        <w:t xml:space="preserve"> be afforded</w:t>
      </w:r>
      <w:r w:rsidR="00A25055">
        <w:rPr>
          <w:sz w:val="24"/>
          <w:szCs w:val="24"/>
        </w:rPr>
        <w:t xml:space="preserve"> a Free Appropriate Public Education (“FAPE”).</w:t>
      </w:r>
      <w:r>
        <w:rPr>
          <w:sz w:val="24"/>
          <w:szCs w:val="24"/>
        </w:rPr>
        <w:t xml:space="preserve"> 20 U.S.C. § 1400 </w:t>
      </w:r>
      <w:r>
        <w:rPr>
          <w:i/>
          <w:iCs/>
          <w:sz w:val="24"/>
          <w:szCs w:val="24"/>
        </w:rPr>
        <w:t>et seq</w:t>
      </w:r>
      <w:r w:rsidR="00FD19D1">
        <w:rPr>
          <w:i/>
          <w:iCs/>
          <w:sz w:val="24"/>
          <w:szCs w:val="24"/>
        </w:rPr>
        <w:t>.</w:t>
      </w:r>
      <w:r w:rsidR="00FD19D1">
        <w:rPr>
          <w:sz w:val="24"/>
          <w:szCs w:val="24"/>
        </w:rPr>
        <w:t>; 34 C.F.R. § 300.1</w:t>
      </w:r>
      <w:r>
        <w:rPr>
          <w:sz w:val="24"/>
          <w:szCs w:val="24"/>
        </w:rPr>
        <w:t>.</w:t>
      </w:r>
      <w:r w:rsidR="00A25055">
        <w:rPr>
          <w:sz w:val="24"/>
          <w:szCs w:val="24"/>
        </w:rPr>
        <w:t xml:space="preserve"> </w:t>
      </w:r>
      <w:r w:rsidR="00623322">
        <w:rPr>
          <w:sz w:val="24"/>
          <w:szCs w:val="24"/>
        </w:rPr>
        <w:t xml:space="preserve">Louisiana guarantees the same right to FAPE </w:t>
      </w:r>
      <w:r w:rsidR="00FD19D1">
        <w:rPr>
          <w:sz w:val="24"/>
          <w:szCs w:val="24"/>
        </w:rPr>
        <w:t xml:space="preserve">for special education students </w:t>
      </w:r>
      <w:r w:rsidR="00623322">
        <w:rPr>
          <w:sz w:val="24"/>
          <w:szCs w:val="24"/>
        </w:rPr>
        <w:t xml:space="preserve">in </w:t>
      </w:r>
      <w:r w:rsidR="00FD19D1">
        <w:rPr>
          <w:sz w:val="24"/>
          <w:szCs w:val="24"/>
        </w:rPr>
        <w:t xml:space="preserve">its </w:t>
      </w:r>
      <w:r w:rsidR="00623322">
        <w:rPr>
          <w:sz w:val="24"/>
          <w:szCs w:val="24"/>
        </w:rPr>
        <w:t xml:space="preserve">corresponding state statutes and regulations. </w:t>
      </w:r>
      <w:r w:rsidR="00623322" w:rsidRPr="00970091">
        <w:rPr>
          <w:smallCaps/>
          <w:sz w:val="24"/>
          <w:szCs w:val="24"/>
          <w:lang w:val="fr-FR"/>
        </w:rPr>
        <w:t>La. Rev. Stat.</w:t>
      </w:r>
      <w:r w:rsidR="00623322" w:rsidRPr="00970091">
        <w:rPr>
          <w:sz w:val="24"/>
          <w:szCs w:val="24"/>
          <w:lang w:val="fr-FR"/>
        </w:rPr>
        <w:t xml:space="preserve"> § </w:t>
      </w:r>
      <w:proofErr w:type="gramStart"/>
      <w:r w:rsidR="00623322" w:rsidRPr="00970091">
        <w:rPr>
          <w:sz w:val="24"/>
          <w:szCs w:val="24"/>
          <w:lang w:val="fr-FR"/>
        </w:rPr>
        <w:t>1941;</w:t>
      </w:r>
      <w:proofErr w:type="gramEnd"/>
      <w:r w:rsidR="00623322" w:rsidRPr="00970091">
        <w:rPr>
          <w:sz w:val="24"/>
          <w:szCs w:val="24"/>
          <w:lang w:val="fr-FR"/>
        </w:rPr>
        <w:t xml:space="preserve"> </w:t>
      </w:r>
      <w:r w:rsidR="00FD19D1" w:rsidRPr="00970091">
        <w:rPr>
          <w:smallCaps/>
          <w:sz w:val="24"/>
          <w:szCs w:val="24"/>
          <w:lang w:val="fr-FR"/>
        </w:rPr>
        <w:t>La. Admin. Code</w:t>
      </w:r>
      <w:r w:rsidR="00FD19D1" w:rsidRPr="00970091">
        <w:rPr>
          <w:sz w:val="24"/>
          <w:szCs w:val="24"/>
          <w:lang w:val="fr-FR"/>
        </w:rPr>
        <w:t xml:space="preserve"> </w:t>
      </w:r>
      <w:proofErr w:type="spellStart"/>
      <w:r w:rsidR="00FD19D1" w:rsidRPr="00970091">
        <w:rPr>
          <w:sz w:val="24"/>
          <w:szCs w:val="24"/>
          <w:lang w:val="fr-FR"/>
        </w:rPr>
        <w:t>tit</w:t>
      </w:r>
      <w:proofErr w:type="spellEnd"/>
      <w:r w:rsidR="00FD19D1" w:rsidRPr="00970091">
        <w:rPr>
          <w:sz w:val="24"/>
          <w:szCs w:val="24"/>
          <w:lang w:val="fr-FR"/>
        </w:rPr>
        <w:t>. 67, pt. XLIII, § 101(A) (</w:t>
      </w:r>
      <w:proofErr w:type="spellStart"/>
      <w:r w:rsidR="00FD19D1" w:rsidRPr="00970091">
        <w:rPr>
          <w:sz w:val="24"/>
          <w:szCs w:val="24"/>
          <w:lang w:val="fr-FR"/>
        </w:rPr>
        <w:t>hereinafter</w:t>
      </w:r>
      <w:proofErr w:type="spellEnd"/>
      <w:r w:rsidR="00FD19D1" w:rsidRPr="00970091">
        <w:rPr>
          <w:sz w:val="24"/>
          <w:szCs w:val="24"/>
          <w:lang w:val="fr-FR"/>
        </w:rPr>
        <w:t xml:space="preserve"> “La. </w:t>
      </w:r>
      <w:r w:rsidR="00FD19D1">
        <w:rPr>
          <w:sz w:val="24"/>
          <w:szCs w:val="24"/>
        </w:rPr>
        <w:t>Bulletin 1706).</w:t>
      </w:r>
      <w:r w:rsidR="00623322">
        <w:rPr>
          <w:sz w:val="24"/>
          <w:szCs w:val="24"/>
        </w:rPr>
        <w:t xml:space="preserve"> </w:t>
      </w:r>
    </w:p>
    <w:p w14:paraId="7E88FB9E" w14:textId="431D8C90" w:rsidR="00D76266" w:rsidRDefault="00D76266" w:rsidP="00D76266">
      <w:pPr>
        <w:spacing w:line="480" w:lineRule="auto"/>
        <w:jc w:val="center"/>
        <w:rPr>
          <w:sz w:val="24"/>
          <w:szCs w:val="24"/>
        </w:rPr>
      </w:pPr>
      <w:r>
        <w:rPr>
          <w:sz w:val="24"/>
          <w:szCs w:val="24"/>
        </w:rPr>
        <w:t>1</w:t>
      </w:r>
      <w:r w:rsidR="00153D49">
        <w:rPr>
          <w:sz w:val="24"/>
          <w:szCs w:val="24"/>
        </w:rPr>
        <w:t>1</w:t>
      </w:r>
      <w:r>
        <w:rPr>
          <w:sz w:val="24"/>
          <w:szCs w:val="24"/>
        </w:rPr>
        <w:t>.</w:t>
      </w:r>
    </w:p>
    <w:p w14:paraId="392407A5" w14:textId="08EF8EEF" w:rsidR="00D76266" w:rsidRDefault="00FD19D1" w:rsidP="00A85E51">
      <w:pPr>
        <w:spacing w:line="480" w:lineRule="auto"/>
        <w:ind w:firstLine="720"/>
        <w:rPr>
          <w:sz w:val="24"/>
          <w:szCs w:val="24"/>
        </w:rPr>
      </w:pPr>
      <w:r w:rsidRPr="00FD19D1">
        <w:rPr>
          <w:sz w:val="24"/>
          <w:szCs w:val="24"/>
        </w:rPr>
        <w:t xml:space="preserve">A central component </w:t>
      </w:r>
      <w:r>
        <w:rPr>
          <w:sz w:val="24"/>
          <w:szCs w:val="24"/>
        </w:rPr>
        <w:t>of the right to FAPE</w:t>
      </w:r>
      <w:r w:rsidRPr="00FD19D1">
        <w:rPr>
          <w:sz w:val="24"/>
          <w:szCs w:val="24"/>
        </w:rPr>
        <w:t xml:space="preserve"> is that students with disabilities </w:t>
      </w:r>
      <w:r>
        <w:rPr>
          <w:sz w:val="24"/>
          <w:szCs w:val="24"/>
        </w:rPr>
        <w:t>are entitled to</w:t>
      </w:r>
      <w:r w:rsidRPr="00FD19D1">
        <w:rPr>
          <w:sz w:val="24"/>
          <w:szCs w:val="24"/>
        </w:rPr>
        <w:t xml:space="preserve"> receive special</w:t>
      </w:r>
      <w:r>
        <w:rPr>
          <w:sz w:val="24"/>
          <w:szCs w:val="24"/>
        </w:rPr>
        <w:t>ly designed instruction</w:t>
      </w:r>
      <w:r w:rsidRPr="00FD19D1">
        <w:rPr>
          <w:sz w:val="24"/>
          <w:szCs w:val="24"/>
        </w:rPr>
        <w:t xml:space="preserve"> and related services that</w:t>
      </w:r>
      <w:r>
        <w:rPr>
          <w:sz w:val="24"/>
          <w:szCs w:val="24"/>
        </w:rPr>
        <w:t xml:space="preserve"> are designed to meet their </w:t>
      </w:r>
      <w:r w:rsidR="00D76266">
        <w:rPr>
          <w:sz w:val="24"/>
          <w:szCs w:val="24"/>
        </w:rPr>
        <w:t>unique</w:t>
      </w:r>
      <w:r>
        <w:rPr>
          <w:sz w:val="24"/>
          <w:szCs w:val="24"/>
        </w:rPr>
        <w:t xml:space="preserve"> educational needs and</w:t>
      </w:r>
      <w:r w:rsidRPr="00FD19D1">
        <w:rPr>
          <w:sz w:val="24"/>
          <w:szCs w:val="24"/>
        </w:rPr>
        <w:t xml:space="preserve"> “[a]re provided in conformity with an individualized education program (IEP)” developed according to the requirements established in special education regulations. 34 C.F.R. 300.17; L</w:t>
      </w:r>
      <w:r w:rsidR="00D76266">
        <w:rPr>
          <w:sz w:val="24"/>
          <w:szCs w:val="24"/>
        </w:rPr>
        <w:t>a.</w:t>
      </w:r>
      <w:r w:rsidRPr="00FD19D1">
        <w:rPr>
          <w:sz w:val="24"/>
          <w:szCs w:val="24"/>
        </w:rPr>
        <w:t xml:space="preserve"> Bulletin 1706 §905.</w:t>
      </w:r>
      <w:r>
        <w:rPr>
          <w:sz w:val="24"/>
          <w:szCs w:val="24"/>
        </w:rPr>
        <w:t xml:space="preserve"> </w:t>
      </w:r>
    </w:p>
    <w:p w14:paraId="38FB541B" w14:textId="09A869A5" w:rsidR="00D76266" w:rsidRDefault="00D76266" w:rsidP="00D76266">
      <w:pPr>
        <w:spacing w:line="480" w:lineRule="auto"/>
        <w:jc w:val="center"/>
        <w:rPr>
          <w:sz w:val="24"/>
          <w:szCs w:val="24"/>
        </w:rPr>
      </w:pPr>
      <w:r>
        <w:rPr>
          <w:sz w:val="24"/>
          <w:szCs w:val="24"/>
        </w:rPr>
        <w:t>1</w:t>
      </w:r>
      <w:r w:rsidR="00153D49">
        <w:rPr>
          <w:sz w:val="24"/>
          <w:szCs w:val="24"/>
        </w:rPr>
        <w:t>2</w:t>
      </w:r>
      <w:r>
        <w:rPr>
          <w:sz w:val="24"/>
          <w:szCs w:val="24"/>
        </w:rPr>
        <w:t>.</w:t>
      </w:r>
    </w:p>
    <w:p w14:paraId="48D854C8" w14:textId="2E970330" w:rsidR="00623322" w:rsidRDefault="00D76266" w:rsidP="00D76266">
      <w:pPr>
        <w:spacing w:line="480" w:lineRule="auto"/>
        <w:ind w:firstLine="720"/>
        <w:rPr>
          <w:sz w:val="24"/>
          <w:szCs w:val="24"/>
        </w:rPr>
      </w:pPr>
      <w:r>
        <w:rPr>
          <w:sz w:val="24"/>
          <w:szCs w:val="24"/>
        </w:rPr>
        <w:t xml:space="preserve">The requirement to provide FAPE in conformity with a student’s IEP applies with equal force to “state and local juvenile and adult correctional facilities; and are binding to each public agency in the state that provides special education and related services to students with disabilities.” Bulletin 1706 § 902(A)(1)(d)-(2). </w:t>
      </w:r>
      <w:r w:rsidR="00FD19D1">
        <w:rPr>
          <w:sz w:val="24"/>
          <w:szCs w:val="24"/>
        </w:rPr>
        <w:t xml:space="preserve">Therefore, the failure </w:t>
      </w:r>
      <w:r>
        <w:rPr>
          <w:sz w:val="24"/>
          <w:szCs w:val="24"/>
        </w:rPr>
        <w:t xml:space="preserve">of JJIC and any other responsible entity </w:t>
      </w:r>
      <w:r w:rsidR="00FD19D1">
        <w:rPr>
          <w:sz w:val="24"/>
          <w:szCs w:val="24"/>
        </w:rPr>
        <w:t xml:space="preserve">to deliver the </w:t>
      </w:r>
      <w:r>
        <w:rPr>
          <w:sz w:val="24"/>
          <w:szCs w:val="24"/>
        </w:rPr>
        <w:t xml:space="preserve">modified instruction, accommodations, and related services in the amounts and settings detailed in the IEP </w:t>
      </w:r>
      <w:r w:rsidR="009D40A6">
        <w:rPr>
          <w:sz w:val="24"/>
          <w:szCs w:val="24"/>
        </w:rPr>
        <w:t xml:space="preserve">of a detained youth </w:t>
      </w:r>
      <w:r>
        <w:rPr>
          <w:sz w:val="24"/>
          <w:szCs w:val="24"/>
        </w:rPr>
        <w:t xml:space="preserve">constitutes a violation of the youth’s </w:t>
      </w:r>
      <w:r w:rsidR="009D40A6">
        <w:rPr>
          <w:sz w:val="24"/>
          <w:szCs w:val="24"/>
        </w:rPr>
        <w:t xml:space="preserve">state and federal </w:t>
      </w:r>
      <w:r>
        <w:rPr>
          <w:sz w:val="24"/>
          <w:szCs w:val="24"/>
        </w:rPr>
        <w:t xml:space="preserve">special education rights. </w:t>
      </w:r>
    </w:p>
    <w:p w14:paraId="652E4034" w14:textId="2D0D8BF4" w:rsidR="009D40A6" w:rsidRDefault="009D40A6" w:rsidP="009D40A6">
      <w:pPr>
        <w:spacing w:line="480" w:lineRule="auto"/>
        <w:jc w:val="center"/>
        <w:rPr>
          <w:i/>
          <w:iCs/>
          <w:sz w:val="24"/>
          <w:szCs w:val="24"/>
        </w:rPr>
      </w:pPr>
      <w:r>
        <w:rPr>
          <w:i/>
          <w:iCs/>
          <w:sz w:val="24"/>
          <w:szCs w:val="24"/>
        </w:rPr>
        <w:t>Violations of Section 504 of the Rehabilitation Act</w:t>
      </w:r>
    </w:p>
    <w:p w14:paraId="119C3B0A" w14:textId="489179CF" w:rsidR="00806953" w:rsidRPr="00806953" w:rsidRDefault="00806953" w:rsidP="00806953">
      <w:pPr>
        <w:spacing w:line="480" w:lineRule="auto"/>
        <w:jc w:val="center"/>
        <w:rPr>
          <w:sz w:val="24"/>
          <w:szCs w:val="24"/>
        </w:rPr>
      </w:pPr>
      <w:r>
        <w:rPr>
          <w:sz w:val="24"/>
          <w:szCs w:val="24"/>
        </w:rPr>
        <w:t>1</w:t>
      </w:r>
      <w:r w:rsidR="00153D49">
        <w:rPr>
          <w:sz w:val="24"/>
          <w:szCs w:val="24"/>
        </w:rPr>
        <w:t>3</w:t>
      </w:r>
      <w:r>
        <w:rPr>
          <w:sz w:val="24"/>
          <w:szCs w:val="24"/>
        </w:rPr>
        <w:t>.</w:t>
      </w:r>
    </w:p>
    <w:p w14:paraId="2A585E8A" w14:textId="5951D965" w:rsidR="00F42E33" w:rsidRDefault="00F42E33" w:rsidP="00A85E51">
      <w:pPr>
        <w:spacing w:line="480" w:lineRule="auto"/>
        <w:ind w:firstLine="720"/>
        <w:rPr>
          <w:sz w:val="24"/>
          <w:szCs w:val="24"/>
        </w:rPr>
      </w:pPr>
      <w:r>
        <w:rPr>
          <w:sz w:val="24"/>
          <w:szCs w:val="24"/>
        </w:rPr>
        <w:t xml:space="preserve">Section 504 of the Rehabilitation Act </w:t>
      </w:r>
      <w:r w:rsidR="009D40A6">
        <w:rPr>
          <w:sz w:val="24"/>
          <w:szCs w:val="24"/>
        </w:rPr>
        <w:t xml:space="preserve">is a federal law which </w:t>
      </w:r>
      <w:r>
        <w:rPr>
          <w:sz w:val="24"/>
          <w:szCs w:val="24"/>
        </w:rPr>
        <w:t xml:space="preserve">prohibits discrimination based on disability and ensures access to </w:t>
      </w:r>
      <w:r w:rsidR="009D40A6">
        <w:rPr>
          <w:sz w:val="24"/>
          <w:szCs w:val="24"/>
        </w:rPr>
        <w:t>a Free Appropriate Public Education (“</w:t>
      </w:r>
      <w:r>
        <w:rPr>
          <w:sz w:val="24"/>
          <w:szCs w:val="24"/>
        </w:rPr>
        <w:t>FAPE</w:t>
      </w:r>
      <w:r w:rsidR="009D40A6">
        <w:rPr>
          <w:sz w:val="24"/>
          <w:szCs w:val="24"/>
        </w:rPr>
        <w:t>”)</w:t>
      </w:r>
      <w:r>
        <w:rPr>
          <w:sz w:val="24"/>
          <w:szCs w:val="24"/>
        </w:rPr>
        <w:t xml:space="preserve"> for students who have </w:t>
      </w:r>
      <w:r w:rsidR="009D40A6">
        <w:rPr>
          <w:sz w:val="24"/>
          <w:szCs w:val="24"/>
        </w:rPr>
        <w:t xml:space="preserve">or are regarded as having a physical or mental impairment </w:t>
      </w:r>
      <w:r w:rsidR="00806953">
        <w:rPr>
          <w:sz w:val="24"/>
          <w:szCs w:val="24"/>
        </w:rPr>
        <w:t>that substantially limits one or more major life activities</w:t>
      </w:r>
      <w:r>
        <w:rPr>
          <w:sz w:val="24"/>
          <w:szCs w:val="24"/>
        </w:rPr>
        <w:t>. 29 U.S.C. § 794</w:t>
      </w:r>
      <w:r w:rsidR="009D40A6">
        <w:rPr>
          <w:sz w:val="24"/>
          <w:szCs w:val="24"/>
        </w:rPr>
        <w:t>; 34 C.F.R. pt. 104</w:t>
      </w:r>
      <w:r>
        <w:rPr>
          <w:sz w:val="24"/>
          <w:szCs w:val="24"/>
        </w:rPr>
        <w:t>.</w:t>
      </w:r>
      <w:r w:rsidR="00806953">
        <w:rPr>
          <w:sz w:val="24"/>
          <w:szCs w:val="24"/>
        </w:rPr>
        <w:t xml:space="preserve"> Under Section 504, the right to FAPE includes “regular or special education and related aids and services that are designed to meet individual educational needs” of individuals with disabilities as adequately as the needs of those without disabilities are met. 34 C.F.R. § 104.33. As a student with a disability, </w:t>
      </w:r>
      <w:r w:rsidR="00806953">
        <w:rPr>
          <w:sz w:val="24"/>
          <w:szCs w:val="24"/>
        </w:rPr>
        <w:lastRenderedPageBreak/>
        <w:t xml:space="preserve">the failure to implement [CLIENT]’s Individualized Accommodation Plan, also known as a 504 Plan, and the failure to provide any schooling whatsoever violates [CLIENT]’S right to FAPE under Section 504.  </w:t>
      </w:r>
      <w:r>
        <w:rPr>
          <w:sz w:val="24"/>
          <w:szCs w:val="24"/>
        </w:rPr>
        <w:t xml:space="preserve"> </w:t>
      </w:r>
    </w:p>
    <w:p w14:paraId="64012A75" w14:textId="1BC6A791" w:rsidR="00D95290" w:rsidRDefault="0030192F" w:rsidP="00D95290">
      <w:pPr>
        <w:spacing w:line="480" w:lineRule="auto"/>
        <w:jc w:val="center"/>
        <w:rPr>
          <w:i/>
          <w:iCs/>
          <w:sz w:val="24"/>
          <w:szCs w:val="24"/>
        </w:rPr>
      </w:pPr>
      <w:r w:rsidRPr="00806953">
        <w:rPr>
          <w:i/>
          <w:iCs/>
          <w:sz w:val="24"/>
          <w:szCs w:val="24"/>
        </w:rPr>
        <w:t>Conclusion</w:t>
      </w:r>
    </w:p>
    <w:p w14:paraId="279C5745" w14:textId="250FB086" w:rsidR="00D95290" w:rsidRPr="00D95290" w:rsidRDefault="00D95290" w:rsidP="00D95290">
      <w:pPr>
        <w:spacing w:line="480" w:lineRule="auto"/>
        <w:jc w:val="center"/>
        <w:rPr>
          <w:sz w:val="24"/>
          <w:szCs w:val="24"/>
        </w:rPr>
      </w:pPr>
      <w:r>
        <w:rPr>
          <w:sz w:val="24"/>
          <w:szCs w:val="24"/>
        </w:rPr>
        <w:t>1</w:t>
      </w:r>
      <w:r w:rsidR="00153D49">
        <w:rPr>
          <w:sz w:val="24"/>
          <w:szCs w:val="24"/>
        </w:rPr>
        <w:t>4</w:t>
      </w:r>
      <w:r>
        <w:rPr>
          <w:sz w:val="24"/>
          <w:szCs w:val="24"/>
        </w:rPr>
        <w:t>.</w:t>
      </w:r>
    </w:p>
    <w:p w14:paraId="17010682" w14:textId="26EF7734" w:rsidR="00D95290" w:rsidRPr="00787818" w:rsidRDefault="00E77733" w:rsidP="00D1294B">
      <w:pPr>
        <w:spacing w:line="480" w:lineRule="auto"/>
        <w:ind w:firstLine="720"/>
        <w:rPr>
          <w:color w:val="000000" w:themeColor="text1"/>
          <w:sz w:val="24"/>
          <w:szCs w:val="24"/>
        </w:rPr>
      </w:pPr>
      <w:r>
        <w:rPr>
          <w:color w:val="000000" w:themeColor="text1"/>
          <w:sz w:val="24"/>
          <w:szCs w:val="24"/>
        </w:rPr>
        <w:t>JJIC</w:t>
      </w:r>
      <w:r w:rsidR="00806953">
        <w:rPr>
          <w:color w:val="000000" w:themeColor="text1"/>
          <w:sz w:val="24"/>
          <w:szCs w:val="24"/>
        </w:rPr>
        <w:t>’s</w:t>
      </w:r>
      <w:r>
        <w:rPr>
          <w:color w:val="000000" w:themeColor="text1"/>
          <w:sz w:val="24"/>
          <w:szCs w:val="24"/>
        </w:rPr>
        <w:t xml:space="preserve"> policy </w:t>
      </w:r>
      <w:r w:rsidR="00806953">
        <w:rPr>
          <w:color w:val="000000" w:themeColor="text1"/>
          <w:sz w:val="24"/>
          <w:szCs w:val="24"/>
        </w:rPr>
        <w:t xml:space="preserve">or practice of depriving youth in its custody any schooling for at least thirty (30) days after their admission to the facility </w:t>
      </w:r>
      <w:r w:rsidR="00D95290">
        <w:rPr>
          <w:color w:val="000000" w:themeColor="text1"/>
          <w:sz w:val="24"/>
          <w:szCs w:val="24"/>
        </w:rPr>
        <w:t>violates the youth’s right to an education, compulsory attendance laws, licensing standards for juvenile detention facilities, and federal and state laws requiring the provision of a Free and Appropriate Public Education for students with disabilities. The reasons for this educational deprivation, whether it is due to a lack of resources or any other reason, are of no moment because none of the laws or regulations cited herein contain any exceptions that would excuse this kind of educational deprivation.</w:t>
      </w:r>
      <w:r w:rsidR="00D1294B">
        <w:rPr>
          <w:color w:val="000000" w:themeColor="text1"/>
          <w:sz w:val="24"/>
          <w:szCs w:val="24"/>
        </w:rPr>
        <w:t xml:space="preserve"> </w:t>
      </w:r>
      <w:r w:rsidR="00D95290">
        <w:rPr>
          <w:color w:val="000000" w:themeColor="text1"/>
          <w:sz w:val="24"/>
          <w:szCs w:val="24"/>
        </w:rPr>
        <w:t xml:space="preserve">A parent who has held their child out of school for this amount of time would be subject to significant consequences designed to hold the parent accountable for the child’s lack of schooling. The system </w:t>
      </w:r>
      <w:r w:rsidR="00787818">
        <w:rPr>
          <w:color w:val="000000" w:themeColor="text1"/>
          <w:sz w:val="24"/>
          <w:szCs w:val="24"/>
        </w:rPr>
        <w:t xml:space="preserve">when acting </w:t>
      </w:r>
      <w:r w:rsidR="00787818">
        <w:rPr>
          <w:i/>
          <w:iCs/>
          <w:color w:val="000000" w:themeColor="text1"/>
          <w:sz w:val="24"/>
          <w:szCs w:val="24"/>
        </w:rPr>
        <w:t>in loco parentis</w:t>
      </w:r>
      <w:r w:rsidR="00787818">
        <w:rPr>
          <w:color w:val="000000" w:themeColor="text1"/>
          <w:sz w:val="24"/>
          <w:szCs w:val="24"/>
        </w:rPr>
        <w:t xml:space="preserve"> should</w:t>
      </w:r>
      <w:r w:rsidR="00D1294B">
        <w:rPr>
          <w:color w:val="000000" w:themeColor="text1"/>
          <w:sz w:val="24"/>
          <w:szCs w:val="24"/>
        </w:rPr>
        <w:t xml:space="preserve">, therefore, </w:t>
      </w:r>
      <w:r w:rsidR="00787818">
        <w:rPr>
          <w:color w:val="000000" w:themeColor="text1"/>
          <w:sz w:val="24"/>
          <w:szCs w:val="24"/>
        </w:rPr>
        <w:t>hold itself accountable by either providing the required education to youth in its custody or releasing the youth to an alternative placement that can meet the youth’s educational needs.</w:t>
      </w:r>
      <w:r w:rsidR="00D1294B">
        <w:rPr>
          <w:color w:val="000000" w:themeColor="text1"/>
          <w:sz w:val="24"/>
          <w:szCs w:val="24"/>
        </w:rPr>
        <w:t xml:space="preserve"> Allowing [CLIENT] to languish at JJIC under these conditions would be antithetical to the juvenile court system’s purpose of ensuring that a youth in custody receive the care, guidance, and control “</w:t>
      </w:r>
      <w:r w:rsidR="00D1294B" w:rsidRPr="00D1294B">
        <w:rPr>
          <w:sz w:val="24"/>
          <w:szCs w:val="24"/>
        </w:rPr>
        <w:t>as nearly as possible equivalent to that which the parents should have given him.</w:t>
      </w:r>
      <w:r w:rsidR="00D1294B">
        <w:rPr>
          <w:sz w:val="24"/>
          <w:szCs w:val="24"/>
        </w:rPr>
        <w:t xml:space="preserve">” </w:t>
      </w:r>
      <w:r w:rsidR="00D1294B" w:rsidRPr="00353E51">
        <w:rPr>
          <w:smallCaps/>
          <w:sz w:val="24"/>
          <w:szCs w:val="24"/>
        </w:rPr>
        <w:t>La. Child. Code</w:t>
      </w:r>
      <w:r w:rsidR="00D1294B">
        <w:rPr>
          <w:sz w:val="24"/>
          <w:szCs w:val="24"/>
        </w:rPr>
        <w:t xml:space="preserve"> art. 801.</w:t>
      </w:r>
    </w:p>
    <w:p w14:paraId="644F9114" w14:textId="6E93CF7D" w:rsidR="0086375F" w:rsidRPr="002D1D39" w:rsidRDefault="00A85E51" w:rsidP="002D1D39">
      <w:pPr>
        <w:spacing w:line="480" w:lineRule="auto"/>
        <w:ind w:firstLine="720"/>
        <w:rPr>
          <w:sz w:val="24"/>
          <w:szCs w:val="24"/>
        </w:rPr>
      </w:pPr>
      <w:r>
        <w:rPr>
          <w:sz w:val="24"/>
          <w:szCs w:val="24"/>
        </w:rPr>
        <w:t xml:space="preserve">WHEREOFRE, </w:t>
      </w:r>
      <w:r w:rsidR="00787818">
        <w:rPr>
          <w:sz w:val="24"/>
          <w:szCs w:val="24"/>
        </w:rPr>
        <w:t>the youth</w:t>
      </w:r>
      <w:r>
        <w:rPr>
          <w:sz w:val="24"/>
          <w:szCs w:val="24"/>
        </w:rPr>
        <w:t xml:space="preserve"> respectfully request</w:t>
      </w:r>
      <w:r w:rsidR="00787818">
        <w:rPr>
          <w:sz w:val="24"/>
          <w:szCs w:val="24"/>
        </w:rPr>
        <w:t>s</w:t>
      </w:r>
      <w:r>
        <w:rPr>
          <w:sz w:val="24"/>
          <w:szCs w:val="24"/>
        </w:rPr>
        <w:t xml:space="preserve"> that </w:t>
      </w:r>
      <w:r w:rsidR="00FD51CC">
        <w:rPr>
          <w:sz w:val="24"/>
          <w:szCs w:val="24"/>
        </w:rPr>
        <w:t xml:space="preserve">this Court order </w:t>
      </w:r>
      <w:r w:rsidR="00787818">
        <w:rPr>
          <w:sz w:val="24"/>
          <w:szCs w:val="24"/>
        </w:rPr>
        <w:t xml:space="preserve">his </w:t>
      </w:r>
      <w:r w:rsidR="00FD51CC">
        <w:rPr>
          <w:sz w:val="24"/>
          <w:szCs w:val="24"/>
        </w:rPr>
        <w:t xml:space="preserve">immediate release from the custody of JJIC due to the facility’s failure to meet </w:t>
      </w:r>
      <w:r w:rsidR="00787818">
        <w:rPr>
          <w:sz w:val="24"/>
          <w:szCs w:val="24"/>
        </w:rPr>
        <w:t>h</w:t>
      </w:r>
      <w:r w:rsidR="00FD51CC">
        <w:rPr>
          <w:sz w:val="24"/>
          <w:szCs w:val="24"/>
        </w:rPr>
        <w:t>is educational needs and protect his educational rights.</w:t>
      </w:r>
      <w:r w:rsidR="00787818">
        <w:rPr>
          <w:sz w:val="24"/>
          <w:szCs w:val="24"/>
        </w:rPr>
        <w:t xml:space="preserve"> Alternatively, the youth respectfully </w:t>
      </w:r>
      <w:proofErr w:type="gramStart"/>
      <w:r w:rsidR="00787818">
        <w:rPr>
          <w:sz w:val="24"/>
          <w:szCs w:val="24"/>
        </w:rPr>
        <w:t>requests</w:t>
      </w:r>
      <w:proofErr w:type="gramEnd"/>
      <w:r w:rsidR="00787818">
        <w:rPr>
          <w:sz w:val="24"/>
          <w:szCs w:val="24"/>
        </w:rPr>
        <w:t xml:space="preserve"> that JJIC and Travis Hill School be ordered to begin immediately providing educational services as required by law and to provide proof </w:t>
      </w:r>
      <w:r w:rsidR="00154075">
        <w:rPr>
          <w:sz w:val="24"/>
          <w:szCs w:val="24"/>
        </w:rPr>
        <w:t>of enrollment in and implementation of required schooling</w:t>
      </w:r>
      <w:r w:rsidR="00787818">
        <w:rPr>
          <w:sz w:val="24"/>
          <w:szCs w:val="24"/>
        </w:rPr>
        <w:t xml:space="preserve"> within twenty-four (24) hours of the granting of this motion. </w:t>
      </w:r>
      <w:r w:rsidR="00FD51CC">
        <w:rPr>
          <w:sz w:val="24"/>
          <w:szCs w:val="24"/>
        </w:rPr>
        <w:t xml:space="preserve"> </w:t>
      </w:r>
    </w:p>
    <w:p w14:paraId="516DA9F3" w14:textId="530AE712" w:rsidR="005B4B14" w:rsidRPr="00104910" w:rsidRDefault="005B4B14" w:rsidP="005B4B14">
      <w:pPr>
        <w:spacing w:after="120"/>
        <w:ind w:left="4320" w:firstLine="720"/>
        <w:rPr>
          <w:bCs/>
          <w:color w:val="000000"/>
          <w:sz w:val="24"/>
          <w:szCs w:val="24"/>
        </w:rPr>
      </w:pPr>
      <w:r w:rsidRPr="00104910">
        <w:rPr>
          <w:bCs/>
          <w:color w:val="000000"/>
          <w:sz w:val="24"/>
          <w:szCs w:val="24"/>
        </w:rPr>
        <w:t xml:space="preserve">Respectfully Submitted, </w:t>
      </w:r>
    </w:p>
    <w:p w14:paraId="771DAA89" w14:textId="77777777" w:rsidR="005B4B14" w:rsidRPr="00104910" w:rsidRDefault="005B4B14" w:rsidP="005B4B14">
      <w:pPr>
        <w:spacing w:after="120"/>
        <w:ind w:left="720"/>
        <w:rPr>
          <w:b/>
          <w:color w:val="000000"/>
          <w:sz w:val="24"/>
          <w:szCs w:val="24"/>
          <w:u w:val="single"/>
        </w:rPr>
      </w:pPr>
    </w:p>
    <w:p w14:paraId="4824531D" w14:textId="77777777" w:rsidR="005B4B14" w:rsidRPr="00104910" w:rsidRDefault="005B4B14" w:rsidP="005B4B14">
      <w:pPr>
        <w:spacing w:after="120"/>
        <w:ind w:left="720"/>
        <w:rPr>
          <w:b/>
          <w:color w:val="000000"/>
          <w:sz w:val="24"/>
          <w:szCs w:val="24"/>
          <w:u w:val="single"/>
        </w:rPr>
      </w:pPr>
    </w:p>
    <w:p w14:paraId="3495576D" w14:textId="2E483F7E" w:rsidR="005B4B14" w:rsidRPr="00104910" w:rsidRDefault="005B4B14" w:rsidP="005B4B14">
      <w:pPr>
        <w:spacing w:after="120"/>
        <w:rPr>
          <w:b/>
          <w:color w:val="000000"/>
          <w:sz w:val="24"/>
          <w:szCs w:val="24"/>
        </w:rPr>
      </w:pPr>
      <w:r w:rsidRPr="00104910">
        <w:rPr>
          <w:b/>
          <w:color w:val="000000"/>
          <w:sz w:val="24"/>
          <w:szCs w:val="24"/>
        </w:rPr>
        <w:tab/>
      </w:r>
      <w:r w:rsidRPr="00104910">
        <w:rPr>
          <w:b/>
          <w:color w:val="000000"/>
          <w:sz w:val="24"/>
          <w:szCs w:val="24"/>
        </w:rPr>
        <w:tab/>
      </w:r>
      <w:r w:rsidRPr="00104910">
        <w:rPr>
          <w:b/>
          <w:color w:val="000000"/>
          <w:sz w:val="24"/>
          <w:szCs w:val="24"/>
        </w:rPr>
        <w:tab/>
      </w:r>
      <w:r w:rsidRPr="00104910">
        <w:rPr>
          <w:b/>
          <w:color w:val="000000"/>
          <w:sz w:val="24"/>
          <w:szCs w:val="24"/>
        </w:rPr>
        <w:tab/>
      </w:r>
      <w:r w:rsidRPr="00104910">
        <w:rPr>
          <w:b/>
          <w:color w:val="000000"/>
          <w:sz w:val="24"/>
          <w:szCs w:val="24"/>
        </w:rPr>
        <w:tab/>
      </w:r>
      <w:r w:rsidRPr="00104910">
        <w:rPr>
          <w:b/>
          <w:color w:val="000000"/>
          <w:sz w:val="24"/>
          <w:szCs w:val="24"/>
        </w:rPr>
        <w:tab/>
      </w:r>
      <w:r>
        <w:rPr>
          <w:b/>
          <w:color w:val="000000"/>
          <w:sz w:val="24"/>
          <w:szCs w:val="24"/>
        </w:rPr>
        <w:tab/>
      </w:r>
      <w:r w:rsidRPr="00104910">
        <w:rPr>
          <w:b/>
          <w:color w:val="000000"/>
          <w:sz w:val="24"/>
          <w:szCs w:val="24"/>
        </w:rPr>
        <w:t>____________________________</w:t>
      </w:r>
    </w:p>
    <w:p w14:paraId="4C925BBA" w14:textId="77777777" w:rsidR="00A83623" w:rsidRDefault="005B4B14" w:rsidP="00A83623">
      <w:pPr>
        <w:rPr>
          <w:sz w:val="24"/>
          <w:szCs w:val="24"/>
        </w:rPr>
      </w:pPr>
      <w:r w:rsidRPr="00104910">
        <w:rPr>
          <w:b/>
          <w:color w:val="000000"/>
          <w:sz w:val="24"/>
          <w:szCs w:val="24"/>
        </w:rPr>
        <w:tab/>
      </w:r>
      <w:r w:rsidRPr="00104910">
        <w:rPr>
          <w:b/>
          <w:color w:val="000000"/>
          <w:sz w:val="24"/>
          <w:szCs w:val="24"/>
        </w:rPr>
        <w:tab/>
      </w:r>
      <w:r w:rsidRPr="00104910">
        <w:rPr>
          <w:b/>
          <w:color w:val="000000"/>
          <w:sz w:val="24"/>
          <w:szCs w:val="24"/>
        </w:rPr>
        <w:tab/>
      </w:r>
      <w:r w:rsidRPr="00104910">
        <w:rPr>
          <w:b/>
          <w:color w:val="000000"/>
          <w:sz w:val="24"/>
          <w:szCs w:val="24"/>
        </w:rPr>
        <w:tab/>
      </w:r>
      <w:r w:rsidRPr="00104910">
        <w:rPr>
          <w:b/>
          <w:color w:val="000000"/>
          <w:sz w:val="24"/>
          <w:szCs w:val="24"/>
        </w:rPr>
        <w:tab/>
      </w:r>
      <w:r w:rsidRPr="00104910">
        <w:rPr>
          <w:b/>
          <w:color w:val="000000"/>
          <w:sz w:val="24"/>
          <w:szCs w:val="24"/>
        </w:rPr>
        <w:tab/>
      </w:r>
      <w:r>
        <w:rPr>
          <w:b/>
          <w:color w:val="000000"/>
          <w:sz w:val="24"/>
          <w:szCs w:val="24"/>
        </w:rPr>
        <w:tab/>
      </w:r>
      <w:r w:rsidR="00A83623">
        <w:rPr>
          <w:sz w:val="24"/>
          <w:szCs w:val="24"/>
        </w:rPr>
        <w:t>[NAME OF ATTORNEY]</w:t>
      </w:r>
    </w:p>
    <w:p w14:paraId="25D5BA40" w14:textId="77777777" w:rsidR="00A83623" w:rsidRDefault="00A83623" w:rsidP="00A83623">
      <w:pPr>
        <w:ind w:left="4320" w:firstLine="720"/>
        <w:rPr>
          <w:sz w:val="24"/>
          <w:szCs w:val="24"/>
        </w:rPr>
      </w:pPr>
      <w:r>
        <w:rPr>
          <w:sz w:val="24"/>
          <w:szCs w:val="24"/>
        </w:rPr>
        <w:t>[SIGNATURE BLOCK]</w:t>
      </w:r>
    </w:p>
    <w:p w14:paraId="3406BF07" w14:textId="3E1E23C6" w:rsidR="00B27E87" w:rsidRDefault="00A83623" w:rsidP="002D1D39">
      <w:pPr>
        <w:ind w:left="4320" w:firstLine="720"/>
        <w:rPr>
          <w:color w:val="000000"/>
          <w:sz w:val="24"/>
          <w:szCs w:val="24"/>
        </w:rPr>
      </w:pPr>
      <w:r>
        <w:rPr>
          <w:sz w:val="24"/>
          <w:szCs w:val="24"/>
        </w:rPr>
        <w:t>[EMAIL ADDRESS]</w:t>
      </w:r>
      <w:r w:rsidR="00A1737D">
        <w:rPr>
          <w:color w:val="000000"/>
          <w:sz w:val="24"/>
          <w:szCs w:val="24"/>
        </w:rPr>
        <w:br w:type="page"/>
      </w:r>
    </w:p>
    <w:p w14:paraId="545C0FD0" w14:textId="77777777" w:rsidR="00B27E87" w:rsidRPr="00A1737D" w:rsidRDefault="00B27E87" w:rsidP="00B27E87">
      <w:pPr>
        <w:spacing w:after="120"/>
        <w:jc w:val="center"/>
        <w:rPr>
          <w:caps/>
          <w:color w:val="000000"/>
          <w:sz w:val="24"/>
          <w:szCs w:val="24"/>
        </w:rPr>
      </w:pPr>
      <w:r w:rsidRPr="00A1737D">
        <w:rPr>
          <w:b/>
          <w:caps/>
          <w:sz w:val="24"/>
          <w:szCs w:val="24"/>
        </w:rPr>
        <w:lastRenderedPageBreak/>
        <w:t>Certificate of Service</w:t>
      </w:r>
    </w:p>
    <w:p w14:paraId="6AD77327" w14:textId="77777777" w:rsidR="00B27E87" w:rsidRPr="00104910" w:rsidRDefault="00B27E87" w:rsidP="00B27E87">
      <w:pPr>
        <w:rPr>
          <w:sz w:val="24"/>
          <w:szCs w:val="24"/>
        </w:rPr>
      </w:pPr>
    </w:p>
    <w:p w14:paraId="6669A224" w14:textId="2184FF73" w:rsidR="00B27E87" w:rsidRPr="00104910" w:rsidRDefault="00B27E87" w:rsidP="00A1737D">
      <w:pPr>
        <w:ind w:firstLine="720"/>
        <w:rPr>
          <w:sz w:val="24"/>
          <w:szCs w:val="24"/>
        </w:rPr>
      </w:pPr>
      <w:r w:rsidRPr="00104910">
        <w:rPr>
          <w:sz w:val="24"/>
          <w:szCs w:val="24"/>
        </w:rPr>
        <w:t xml:space="preserve">I certify that the parties listed below will be or have been served with a copy of the foregoing pleading on or before this, the </w:t>
      </w:r>
      <w:r w:rsidR="001D7133">
        <w:rPr>
          <w:sz w:val="24"/>
          <w:szCs w:val="24"/>
        </w:rPr>
        <w:t>_____</w:t>
      </w:r>
      <w:r w:rsidRPr="00104910">
        <w:rPr>
          <w:sz w:val="24"/>
          <w:szCs w:val="24"/>
        </w:rPr>
        <w:t xml:space="preserve"> of </w:t>
      </w:r>
      <w:r w:rsidR="001D7133">
        <w:rPr>
          <w:sz w:val="24"/>
          <w:szCs w:val="24"/>
        </w:rPr>
        <w:t>_________</w:t>
      </w:r>
      <w:r>
        <w:rPr>
          <w:sz w:val="24"/>
          <w:szCs w:val="24"/>
        </w:rPr>
        <w:t xml:space="preserve">, 2025. </w:t>
      </w:r>
    </w:p>
    <w:p w14:paraId="7D7E2C65" w14:textId="77777777" w:rsidR="00B27E87" w:rsidRPr="00104910" w:rsidRDefault="00B27E87" w:rsidP="00B27E87">
      <w:pPr>
        <w:rPr>
          <w:sz w:val="24"/>
          <w:szCs w:val="24"/>
        </w:rPr>
      </w:pPr>
    </w:p>
    <w:tbl>
      <w:tblPr>
        <w:tblW w:w="9576" w:type="dxa"/>
        <w:tblLayout w:type="fixed"/>
        <w:tblLook w:val="0000" w:firstRow="0" w:lastRow="0" w:firstColumn="0" w:lastColumn="0" w:noHBand="0" w:noVBand="0"/>
      </w:tblPr>
      <w:tblGrid>
        <w:gridCol w:w="4338"/>
        <w:gridCol w:w="5238"/>
      </w:tblGrid>
      <w:tr w:rsidR="00B27E87" w:rsidRPr="00104910" w14:paraId="3641F821" w14:textId="77777777" w:rsidTr="00804D67">
        <w:tc>
          <w:tcPr>
            <w:tcW w:w="4338" w:type="dxa"/>
          </w:tcPr>
          <w:p w14:paraId="6C7A1F6A" w14:textId="77777777" w:rsidR="00B27E87" w:rsidRPr="00104910" w:rsidRDefault="00B27E87" w:rsidP="00804D67">
            <w:pPr>
              <w:rPr>
                <w:sz w:val="24"/>
                <w:szCs w:val="24"/>
              </w:rPr>
            </w:pPr>
            <w:bookmarkStart w:id="0" w:name="OLE_LINK1"/>
            <w:r w:rsidRPr="00104910">
              <w:rPr>
                <w:sz w:val="24"/>
                <w:szCs w:val="24"/>
              </w:rPr>
              <w:t>Assistant District Attorney</w:t>
            </w:r>
          </w:p>
          <w:p w14:paraId="241427F6" w14:textId="41B1C7AB" w:rsidR="00B27E87" w:rsidRPr="00104910" w:rsidRDefault="00B27E87" w:rsidP="00804D67">
            <w:pPr>
              <w:rPr>
                <w:sz w:val="24"/>
                <w:szCs w:val="24"/>
              </w:rPr>
            </w:pPr>
            <w:r w:rsidRPr="00104910">
              <w:rPr>
                <w:sz w:val="24"/>
                <w:szCs w:val="24"/>
              </w:rPr>
              <w:t xml:space="preserve">Section </w:t>
            </w:r>
            <w:r w:rsidR="00E461B6">
              <w:rPr>
                <w:sz w:val="24"/>
                <w:szCs w:val="24"/>
              </w:rPr>
              <w:t>[X]</w:t>
            </w:r>
          </w:p>
          <w:p w14:paraId="344DC4FC" w14:textId="77777777" w:rsidR="00B27E87" w:rsidRPr="00104910" w:rsidRDefault="00B27E87" w:rsidP="00804D67">
            <w:pPr>
              <w:rPr>
                <w:sz w:val="24"/>
                <w:szCs w:val="24"/>
              </w:rPr>
            </w:pPr>
            <w:r w:rsidRPr="00104910">
              <w:rPr>
                <w:sz w:val="24"/>
                <w:szCs w:val="24"/>
              </w:rPr>
              <w:t>Orleans Parish Juvenile Court</w:t>
            </w:r>
          </w:p>
        </w:tc>
        <w:tc>
          <w:tcPr>
            <w:tcW w:w="5238" w:type="dxa"/>
          </w:tcPr>
          <w:p w14:paraId="268ACF5D" w14:textId="77777777" w:rsidR="00B27E87" w:rsidRPr="00104910" w:rsidRDefault="00B27E87" w:rsidP="00804D67">
            <w:pPr>
              <w:rPr>
                <w:sz w:val="24"/>
                <w:szCs w:val="24"/>
              </w:rPr>
            </w:pPr>
          </w:p>
        </w:tc>
      </w:tr>
      <w:tr w:rsidR="00B27E87" w:rsidRPr="00104910" w14:paraId="4F25732F" w14:textId="77777777" w:rsidTr="00804D67">
        <w:tc>
          <w:tcPr>
            <w:tcW w:w="4338" w:type="dxa"/>
          </w:tcPr>
          <w:p w14:paraId="1BD8DF8F" w14:textId="77777777" w:rsidR="00B27E87" w:rsidRPr="00104910" w:rsidRDefault="00B27E87" w:rsidP="00804D67">
            <w:pPr>
              <w:rPr>
                <w:sz w:val="24"/>
                <w:szCs w:val="24"/>
              </w:rPr>
            </w:pPr>
            <w:r w:rsidRPr="00104910">
              <w:rPr>
                <w:sz w:val="24"/>
                <w:szCs w:val="24"/>
              </w:rPr>
              <w:t>1100 Milton Street</w:t>
            </w:r>
          </w:p>
          <w:p w14:paraId="6A05350F" w14:textId="77777777" w:rsidR="00B27E87" w:rsidRPr="00104910" w:rsidRDefault="00B27E87" w:rsidP="00804D67">
            <w:pPr>
              <w:rPr>
                <w:rFonts w:cs="Arial"/>
                <w:sz w:val="24"/>
                <w:szCs w:val="24"/>
              </w:rPr>
            </w:pPr>
            <w:r w:rsidRPr="00104910">
              <w:rPr>
                <w:sz w:val="24"/>
                <w:szCs w:val="24"/>
              </w:rPr>
              <w:t>New Orleans, LA 70112</w:t>
            </w:r>
          </w:p>
        </w:tc>
        <w:tc>
          <w:tcPr>
            <w:tcW w:w="5238" w:type="dxa"/>
          </w:tcPr>
          <w:p w14:paraId="64D15E8F" w14:textId="77777777" w:rsidR="00B27E87" w:rsidRPr="00104910" w:rsidRDefault="00B27E87" w:rsidP="00804D67">
            <w:pPr>
              <w:rPr>
                <w:rFonts w:cs="Arial"/>
                <w:sz w:val="24"/>
                <w:szCs w:val="24"/>
              </w:rPr>
            </w:pPr>
          </w:p>
        </w:tc>
      </w:tr>
      <w:bookmarkEnd w:id="0"/>
    </w:tbl>
    <w:p w14:paraId="6AC0A6BE" w14:textId="77777777" w:rsidR="00B27E87" w:rsidRPr="00104910" w:rsidRDefault="00B27E87" w:rsidP="00B27E87">
      <w:pPr>
        <w:rPr>
          <w:rFonts w:ascii="Helvetica" w:hAnsi="Helvetica" w:cs="Arial"/>
          <w:sz w:val="24"/>
          <w:szCs w:val="24"/>
        </w:rPr>
      </w:pPr>
    </w:p>
    <w:p w14:paraId="7BC9AA9A" w14:textId="77777777" w:rsidR="00B27E87" w:rsidRPr="00104910" w:rsidRDefault="00B27E87" w:rsidP="00B27E87">
      <w:pPr>
        <w:pBdr>
          <w:bottom w:val="single" w:sz="12" w:space="1" w:color="auto"/>
        </w:pBdr>
        <w:ind w:left="4320"/>
        <w:rPr>
          <w:rFonts w:ascii="Helvetica" w:hAnsi="Helvetica" w:cs="Arial"/>
          <w:sz w:val="24"/>
          <w:szCs w:val="24"/>
        </w:rPr>
      </w:pPr>
    </w:p>
    <w:p w14:paraId="40A350B5" w14:textId="5552F356" w:rsidR="00B27E87" w:rsidRPr="00104910" w:rsidRDefault="00B27E87" w:rsidP="00B27E87">
      <w:pPr>
        <w:rPr>
          <w:color w:val="000000"/>
          <w:sz w:val="24"/>
          <w:szCs w:val="24"/>
        </w:rPr>
      </w:pPr>
      <w:r w:rsidRPr="00104910">
        <w:rPr>
          <w:rFonts w:ascii="Helvetica" w:hAnsi="Helvetica"/>
          <w:b/>
          <w:sz w:val="24"/>
          <w:szCs w:val="24"/>
        </w:rPr>
        <w:tab/>
      </w:r>
      <w:r w:rsidRPr="00104910">
        <w:rPr>
          <w:rFonts w:ascii="Helvetica" w:hAnsi="Helvetica"/>
          <w:b/>
          <w:sz w:val="24"/>
          <w:szCs w:val="24"/>
        </w:rPr>
        <w:tab/>
      </w:r>
      <w:r w:rsidRPr="00104910">
        <w:rPr>
          <w:rFonts w:ascii="Helvetica" w:hAnsi="Helvetica"/>
          <w:b/>
          <w:sz w:val="24"/>
          <w:szCs w:val="24"/>
        </w:rPr>
        <w:tab/>
      </w:r>
      <w:r w:rsidRPr="00104910">
        <w:rPr>
          <w:rFonts w:ascii="Helvetica" w:hAnsi="Helvetica"/>
          <w:b/>
          <w:sz w:val="24"/>
          <w:szCs w:val="24"/>
        </w:rPr>
        <w:tab/>
      </w:r>
      <w:r w:rsidRPr="00104910">
        <w:rPr>
          <w:rFonts w:ascii="Helvetica" w:hAnsi="Helvetica"/>
          <w:b/>
          <w:sz w:val="24"/>
          <w:szCs w:val="24"/>
        </w:rPr>
        <w:tab/>
        <w:t xml:space="preserve">        </w:t>
      </w:r>
      <w:r>
        <w:rPr>
          <w:rFonts w:ascii="Helvetica" w:hAnsi="Helvetica"/>
          <w:b/>
          <w:sz w:val="24"/>
          <w:szCs w:val="24"/>
        </w:rPr>
        <w:tab/>
      </w:r>
      <w:r>
        <w:rPr>
          <w:rFonts w:ascii="Helvetica" w:hAnsi="Helvetica"/>
          <w:b/>
          <w:sz w:val="24"/>
          <w:szCs w:val="24"/>
        </w:rPr>
        <w:tab/>
      </w:r>
      <w:r w:rsidR="00A83623">
        <w:rPr>
          <w:rFonts w:ascii="Helvetica" w:hAnsi="Helvetica"/>
          <w:b/>
          <w:sz w:val="24"/>
          <w:szCs w:val="24"/>
        </w:rPr>
        <w:t xml:space="preserve">      </w:t>
      </w:r>
      <w:r w:rsidR="00A83623">
        <w:rPr>
          <w:b/>
          <w:sz w:val="24"/>
          <w:szCs w:val="24"/>
        </w:rPr>
        <w:t>[NAME OF ATTORNEY]</w:t>
      </w:r>
    </w:p>
    <w:p w14:paraId="2DB80841" w14:textId="77777777" w:rsidR="00EB7074" w:rsidRDefault="00EB7074" w:rsidP="00EB7074">
      <w:pPr>
        <w:spacing w:line="480" w:lineRule="auto"/>
        <w:rPr>
          <w:b/>
          <w:bCs/>
          <w:sz w:val="24"/>
          <w:szCs w:val="24"/>
        </w:rPr>
      </w:pPr>
    </w:p>
    <w:p w14:paraId="142B0FD4" w14:textId="77777777" w:rsidR="0086375F" w:rsidRDefault="0086375F">
      <w:r>
        <w:br w:type="page"/>
      </w:r>
    </w:p>
    <w:tbl>
      <w:tblPr>
        <w:tblW w:w="0" w:type="auto"/>
        <w:jc w:val="center"/>
        <w:tblLayout w:type="fixed"/>
        <w:tblLook w:val="0000" w:firstRow="0" w:lastRow="0" w:firstColumn="0" w:lastColumn="0" w:noHBand="0" w:noVBand="0"/>
      </w:tblPr>
      <w:tblGrid>
        <w:gridCol w:w="4548"/>
        <w:gridCol w:w="4308"/>
      </w:tblGrid>
      <w:tr w:rsidR="00EB7074" w:rsidRPr="00104910" w14:paraId="2F516F66" w14:textId="77777777" w:rsidTr="00F15AFB">
        <w:trPr>
          <w:trHeight w:val="90"/>
          <w:jc w:val="center"/>
        </w:trPr>
        <w:tc>
          <w:tcPr>
            <w:tcW w:w="4548" w:type="dxa"/>
            <w:tcBorders>
              <w:top w:val="nil"/>
              <w:left w:val="nil"/>
              <w:bottom w:val="nil"/>
              <w:right w:val="single" w:sz="4" w:space="0" w:color="auto"/>
            </w:tcBorders>
          </w:tcPr>
          <w:p w14:paraId="03DA073D" w14:textId="033144DA" w:rsidR="00EB7074" w:rsidRPr="00104910" w:rsidRDefault="00EB7074" w:rsidP="00F15AFB">
            <w:pPr>
              <w:spacing w:line="480" w:lineRule="auto"/>
              <w:ind w:left="3752" w:hanging="3752"/>
              <w:rPr>
                <w:sz w:val="24"/>
                <w:szCs w:val="24"/>
              </w:rPr>
            </w:pPr>
            <w:r w:rsidRPr="00104910">
              <w:rPr>
                <w:sz w:val="24"/>
                <w:szCs w:val="24"/>
              </w:rPr>
              <w:lastRenderedPageBreak/>
              <w:t>STATE OF LOUISIANA</w:t>
            </w:r>
          </w:p>
          <w:p w14:paraId="5E5466C1" w14:textId="77777777" w:rsidR="00EB7074" w:rsidRPr="007E10D0" w:rsidRDefault="00EB7074" w:rsidP="00F15AFB">
            <w:pPr>
              <w:pStyle w:val="Heading5"/>
              <w:spacing w:line="480" w:lineRule="auto"/>
              <w:rPr>
                <w:color w:val="000000" w:themeColor="text1"/>
                <w:sz w:val="24"/>
                <w:szCs w:val="24"/>
              </w:rPr>
            </w:pPr>
            <w:r w:rsidRPr="007E10D0">
              <w:rPr>
                <w:color w:val="000000" w:themeColor="text1"/>
                <w:sz w:val="24"/>
                <w:szCs w:val="24"/>
              </w:rPr>
              <w:t>IN THE INTEREST OF</w:t>
            </w:r>
          </w:p>
          <w:p w14:paraId="66F6F1C6" w14:textId="4F57AF04" w:rsidR="00EB7074" w:rsidRPr="00104910" w:rsidRDefault="00FD51CC" w:rsidP="00F15AFB">
            <w:pPr>
              <w:spacing w:line="480" w:lineRule="auto"/>
              <w:rPr>
                <w:sz w:val="24"/>
                <w:szCs w:val="24"/>
                <w:lang w:val="pt-BR"/>
              </w:rPr>
            </w:pPr>
            <w:r>
              <w:rPr>
                <w:sz w:val="24"/>
                <w:szCs w:val="24"/>
                <w:lang w:val="pt-BR"/>
              </w:rPr>
              <w:t>[CLIENT NAME]</w:t>
            </w:r>
          </w:p>
          <w:p w14:paraId="2AA615D8" w14:textId="789A6813" w:rsidR="00EB7074" w:rsidRPr="00104910" w:rsidRDefault="00EB7074" w:rsidP="00F15AFB">
            <w:pPr>
              <w:spacing w:line="480" w:lineRule="auto"/>
              <w:rPr>
                <w:sz w:val="24"/>
                <w:szCs w:val="24"/>
                <w:lang w:val="pt-BR"/>
              </w:rPr>
            </w:pPr>
            <w:r w:rsidRPr="00104910">
              <w:rPr>
                <w:sz w:val="24"/>
                <w:szCs w:val="24"/>
                <w:lang w:val="pt-BR"/>
              </w:rPr>
              <w:t xml:space="preserve">NO: </w:t>
            </w:r>
            <w:r w:rsidR="00FD51CC">
              <w:rPr>
                <w:sz w:val="24"/>
                <w:szCs w:val="24"/>
                <w:lang w:val="pt-BR"/>
              </w:rPr>
              <w:t>[CASE NO.]</w:t>
            </w:r>
          </w:p>
          <w:p w14:paraId="40A0BBF0" w14:textId="77777777" w:rsidR="00EB7074" w:rsidRPr="00104910" w:rsidRDefault="00EB7074" w:rsidP="00F15AFB">
            <w:pPr>
              <w:widowControl w:val="0"/>
              <w:snapToGrid w:val="0"/>
              <w:spacing w:line="480" w:lineRule="auto"/>
              <w:rPr>
                <w:sz w:val="24"/>
                <w:szCs w:val="24"/>
              </w:rPr>
            </w:pPr>
            <w:r w:rsidRPr="00104910">
              <w:rPr>
                <w:sz w:val="24"/>
                <w:szCs w:val="24"/>
              </w:rPr>
              <w:t>FILED: ____________________</w:t>
            </w:r>
            <w:r w:rsidRPr="00104910">
              <w:rPr>
                <w:sz w:val="24"/>
                <w:szCs w:val="24"/>
              </w:rPr>
              <w:tab/>
            </w:r>
          </w:p>
        </w:tc>
        <w:tc>
          <w:tcPr>
            <w:tcW w:w="4308" w:type="dxa"/>
            <w:tcBorders>
              <w:top w:val="nil"/>
              <w:left w:val="single" w:sz="4" w:space="0" w:color="auto"/>
              <w:bottom w:val="nil"/>
              <w:right w:val="nil"/>
            </w:tcBorders>
          </w:tcPr>
          <w:p w14:paraId="7156B010" w14:textId="77777777" w:rsidR="00EB7074" w:rsidRPr="00104910" w:rsidRDefault="00EB7074" w:rsidP="00F15AFB">
            <w:pPr>
              <w:spacing w:line="480" w:lineRule="auto"/>
              <w:rPr>
                <w:sz w:val="24"/>
                <w:szCs w:val="24"/>
              </w:rPr>
            </w:pPr>
            <w:r w:rsidRPr="00104910">
              <w:rPr>
                <w:sz w:val="24"/>
                <w:szCs w:val="24"/>
              </w:rPr>
              <w:t>JUVENILE COURT FOR</w:t>
            </w:r>
          </w:p>
          <w:p w14:paraId="25AD59C3" w14:textId="77777777" w:rsidR="00EB7074" w:rsidRPr="00104910" w:rsidRDefault="00EB7074" w:rsidP="00F15AFB">
            <w:pPr>
              <w:spacing w:line="480" w:lineRule="auto"/>
              <w:rPr>
                <w:sz w:val="24"/>
                <w:szCs w:val="24"/>
              </w:rPr>
            </w:pPr>
            <w:r w:rsidRPr="00104910">
              <w:rPr>
                <w:sz w:val="24"/>
                <w:szCs w:val="24"/>
              </w:rPr>
              <w:t>THE PARISH OF ORLEANS</w:t>
            </w:r>
          </w:p>
          <w:p w14:paraId="065962BD" w14:textId="77777777" w:rsidR="00EB7074" w:rsidRPr="00104910" w:rsidRDefault="00EB7074" w:rsidP="00F15AFB">
            <w:pPr>
              <w:spacing w:line="480" w:lineRule="auto"/>
              <w:rPr>
                <w:sz w:val="24"/>
                <w:szCs w:val="24"/>
              </w:rPr>
            </w:pPr>
            <w:r w:rsidRPr="00104910">
              <w:rPr>
                <w:sz w:val="24"/>
                <w:szCs w:val="24"/>
              </w:rPr>
              <w:t>STATE OF LOUISIANA</w:t>
            </w:r>
          </w:p>
          <w:p w14:paraId="2E2D986B" w14:textId="77777777" w:rsidR="00EB7074" w:rsidRPr="00104910" w:rsidRDefault="00EB7074" w:rsidP="00F15AFB">
            <w:pPr>
              <w:rPr>
                <w:sz w:val="24"/>
                <w:szCs w:val="24"/>
              </w:rPr>
            </w:pPr>
          </w:p>
          <w:p w14:paraId="263D1DB6" w14:textId="77777777" w:rsidR="00EB7074" w:rsidRPr="00104910" w:rsidRDefault="00EB7074" w:rsidP="00F15AFB">
            <w:pPr>
              <w:rPr>
                <w:sz w:val="24"/>
                <w:szCs w:val="24"/>
              </w:rPr>
            </w:pPr>
            <w:r w:rsidRPr="00104910">
              <w:rPr>
                <w:sz w:val="24"/>
                <w:szCs w:val="24"/>
              </w:rPr>
              <w:t>____________________________</w:t>
            </w:r>
          </w:p>
          <w:p w14:paraId="11A9849F" w14:textId="77777777" w:rsidR="00EB7074" w:rsidRPr="00104910" w:rsidRDefault="00EB7074" w:rsidP="00F15AFB">
            <w:pPr>
              <w:widowControl w:val="0"/>
              <w:snapToGrid w:val="0"/>
              <w:rPr>
                <w:sz w:val="24"/>
                <w:szCs w:val="24"/>
              </w:rPr>
            </w:pPr>
            <w:r w:rsidRPr="00104910">
              <w:rPr>
                <w:sz w:val="24"/>
                <w:szCs w:val="24"/>
              </w:rPr>
              <w:t>DEPUTY CLERK OF COURT</w:t>
            </w:r>
          </w:p>
        </w:tc>
      </w:tr>
    </w:tbl>
    <w:p w14:paraId="182FFBC2" w14:textId="77777777" w:rsidR="00EB7074" w:rsidRDefault="00EB7074" w:rsidP="00B27E87">
      <w:pPr>
        <w:spacing w:line="480" w:lineRule="auto"/>
        <w:jc w:val="center"/>
        <w:rPr>
          <w:b/>
          <w:bCs/>
          <w:sz w:val="24"/>
          <w:szCs w:val="24"/>
        </w:rPr>
      </w:pPr>
    </w:p>
    <w:p w14:paraId="74A048FB" w14:textId="4065B079" w:rsidR="006A2145" w:rsidRPr="003D0C12" w:rsidRDefault="006A2145" w:rsidP="00B27E87">
      <w:pPr>
        <w:spacing w:line="480" w:lineRule="auto"/>
        <w:jc w:val="center"/>
        <w:rPr>
          <w:b/>
          <w:bCs/>
          <w:sz w:val="24"/>
          <w:szCs w:val="24"/>
        </w:rPr>
      </w:pPr>
      <w:r w:rsidRPr="003D0C12">
        <w:rPr>
          <w:b/>
          <w:bCs/>
          <w:sz w:val="24"/>
          <w:szCs w:val="24"/>
        </w:rPr>
        <w:t xml:space="preserve">ORDER </w:t>
      </w:r>
    </w:p>
    <w:p w14:paraId="43EB6618" w14:textId="189A901D" w:rsidR="006A2145" w:rsidRDefault="006A2145" w:rsidP="00682FBA">
      <w:pPr>
        <w:spacing w:line="480" w:lineRule="auto"/>
        <w:ind w:firstLine="360"/>
        <w:rPr>
          <w:sz w:val="24"/>
          <w:szCs w:val="24"/>
        </w:rPr>
      </w:pPr>
      <w:r w:rsidRPr="003D0C12">
        <w:rPr>
          <w:sz w:val="24"/>
          <w:szCs w:val="24"/>
        </w:rPr>
        <w:t xml:space="preserve">Considering the foregoing Motion to </w:t>
      </w:r>
      <w:r w:rsidR="00FD51CC">
        <w:rPr>
          <w:sz w:val="24"/>
          <w:szCs w:val="24"/>
        </w:rPr>
        <w:t>Release</w:t>
      </w:r>
      <w:r w:rsidR="00A83623">
        <w:rPr>
          <w:sz w:val="24"/>
          <w:szCs w:val="24"/>
        </w:rPr>
        <w:t xml:space="preserve"> Due to Educational Deprivation</w:t>
      </w:r>
      <w:r w:rsidRPr="003D0C12">
        <w:rPr>
          <w:sz w:val="24"/>
          <w:szCs w:val="24"/>
        </w:rPr>
        <w:t xml:space="preserve">, it is hereby </w:t>
      </w:r>
      <w:r w:rsidRPr="003D0C12">
        <w:rPr>
          <w:b/>
          <w:bCs/>
          <w:sz w:val="24"/>
          <w:szCs w:val="24"/>
        </w:rPr>
        <w:t>ORDERED</w:t>
      </w:r>
      <w:r w:rsidRPr="003D0C12">
        <w:rPr>
          <w:sz w:val="24"/>
          <w:szCs w:val="24"/>
        </w:rPr>
        <w:t xml:space="preserve"> that the motion is:</w:t>
      </w:r>
    </w:p>
    <w:p w14:paraId="41930C93" w14:textId="77777777" w:rsidR="00682FBA" w:rsidRPr="00104910" w:rsidRDefault="00682FBA" w:rsidP="00682FBA">
      <w:pPr>
        <w:spacing w:line="480" w:lineRule="auto"/>
        <w:ind w:firstLine="360"/>
        <w:rPr>
          <w:rFonts w:cs="Arial"/>
          <w:sz w:val="24"/>
          <w:szCs w:val="24"/>
        </w:rPr>
      </w:pPr>
      <w:r w:rsidRPr="00104910">
        <w:rPr>
          <w:rFonts w:cs="Arial"/>
          <w:sz w:val="24"/>
          <w:szCs w:val="24"/>
        </w:rPr>
        <w:t>[  ]  Granted.</w:t>
      </w:r>
    </w:p>
    <w:p w14:paraId="41562E8E" w14:textId="5C45D0A6" w:rsidR="00682FBA" w:rsidRPr="00104910" w:rsidRDefault="00682FBA" w:rsidP="00682FBA">
      <w:pPr>
        <w:spacing w:line="480" w:lineRule="auto"/>
        <w:ind w:firstLine="360"/>
        <w:rPr>
          <w:rFonts w:cs="Arial"/>
          <w:sz w:val="24"/>
          <w:szCs w:val="24"/>
        </w:rPr>
      </w:pPr>
      <w:r w:rsidRPr="00104910">
        <w:rPr>
          <w:rFonts w:cs="Arial"/>
          <w:sz w:val="24"/>
          <w:szCs w:val="24"/>
        </w:rPr>
        <w:t>[  ] Denied</w:t>
      </w:r>
    </w:p>
    <w:p w14:paraId="2244DE8C" w14:textId="479AC8CB" w:rsidR="00682FBA" w:rsidRDefault="00682FBA" w:rsidP="00682FBA">
      <w:pPr>
        <w:spacing w:line="480" w:lineRule="auto"/>
        <w:ind w:firstLine="360"/>
        <w:rPr>
          <w:rFonts w:cs="Arial"/>
          <w:sz w:val="24"/>
          <w:szCs w:val="24"/>
        </w:rPr>
      </w:pPr>
      <w:r w:rsidRPr="00104910">
        <w:rPr>
          <w:rFonts w:cs="Arial"/>
          <w:sz w:val="24"/>
          <w:szCs w:val="24"/>
        </w:rPr>
        <w:t>[  ] Set for hearing on the ___ day of ___________, 2025.</w:t>
      </w:r>
    </w:p>
    <w:p w14:paraId="471A55FC" w14:textId="77777777" w:rsidR="00682FBA" w:rsidRDefault="00682FBA" w:rsidP="00682FBA">
      <w:pPr>
        <w:spacing w:line="480" w:lineRule="auto"/>
        <w:rPr>
          <w:rFonts w:cs="Arial"/>
          <w:sz w:val="24"/>
          <w:szCs w:val="24"/>
        </w:rPr>
      </w:pPr>
    </w:p>
    <w:p w14:paraId="58617611" w14:textId="77777777" w:rsidR="00682FBA" w:rsidRPr="00104910" w:rsidRDefault="00682FBA" w:rsidP="00682FBA">
      <w:pPr>
        <w:spacing w:line="480" w:lineRule="auto"/>
        <w:rPr>
          <w:rFonts w:cs="Arial"/>
          <w:sz w:val="24"/>
          <w:szCs w:val="24"/>
        </w:rPr>
      </w:pPr>
      <w:r w:rsidRPr="00104910">
        <w:rPr>
          <w:sz w:val="24"/>
          <w:szCs w:val="24"/>
        </w:rPr>
        <w:t>Signed this _______ day of _____________________, 202</w:t>
      </w:r>
      <w:r>
        <w:rPr>
          <w:sz w:val="24"/>
          <w:szCs w:val="24"/>
        </w:rPr>
        <w:t>5</w:t>
      </w:r>
      <w:r w:rsidRPr="00104910">
        <w:rPr>
          <w:sz w:val="24"/>
          <w:szCs w:val="24"/>
        </w:rPr>
        <w:t xml:space="preserve"> in New Orleans, LA</w:t>
      </w:r>
    </w:p>
    <w:p w14:paraId="2DFB5BFE" w14:textId="77777777" w:rsidR="00682FBA" w:rsidRDefault="00682FBA" w:rsidP="00682FBA">
      <w:pPr>
        <w:ind w:left="4320"/>
        <w:rPr>
          <w:sz w:val="24"/>
          <w:szCs w:val="24"/>
        </w:rPr>
      </w:pPr>
    </w:p>
    <w:p w14:paraId="1F04F5BE" w14:textId="77777777" w:rsidR="00682FBA" w:rsidRDefault="00682FBA" w:rsidP="00682FBA">
      <w:pPr>
        <w:ind w:left="4320"/>
        <w:rPr>
          <w:sz w:val="24"/>
          <w:szCs w:val="24"/>
        </w:rPr>
      </w:pPr>
    </w:p>
    <w:p w14:paraId="1C544507" w14:textId="77777777" w:rsidR="00682FBA" w:rsidRPr="00104910" w:rsidRDefault="00682FBA" w:rsidP="00682FBA">
      <w:pPr>
        <w:ind w:left="4320"/>
        <w:rPr>
          <w:sz w:val="24"/>
          <w:szCs w:val="24"/>
        </w:rPr>
      </w:pPr>
    </w:p>
    <w:p w14:paraId="67E8F090" w14:textId="77777777" w:rsidR="00682FBA" w:rsidRPr="00104910" w:rsidRDefault="00682FBA" w:rsidP="00682FBA">
      <w:pPr>
        <w:ind w:left="2880"/>
        <w:rPr>
          <w:sz w:val="24"/>
          <w:szCs w:val="24"/>
        </w:rPr>
      </w:pPr>
      <w:r w:rsidRPr="00104910">
        <w:rPr>
          <w:sz w:val="24"/>
          <w:szCs w:val="24"/>
        </w:rPr>
        <w:t xml:space="preserve">          ___________________________________________</w:t>
      </w:r>
    </w:p>
    <w:p w14:paraId="6E61A80A" w14:textId="1FEA94E6" w:rsidR="00682FBA" w:rsidRPr="00104910" w:rsidRDefault="00682FBA" w:rsidP="00682FBA">
      <w:pPr>
        <w:ind w:left="2160" w:firstLine="720"/>
        <w:rPr>
          <w:b/>
          <w:sz w:val="24"/>
          <w:szCs w:val="24"/>
        </w:rPr>
      </w:pPr>
      <w:r w:rsidRPr="00104910">
        <w:rPr>
          <w:b/>
          <w:sz w:val="24"/>
          <w:szCs w:val="24"/>
        </w:rPr>
        <w:t xml:space="preserve">          </w:t>
      </w:r>
      <w:r w:rsidR="00E461B6">
        <w:rPr>
          <w:b/>
          <w:sz w:val="24"/>
          <w:szCs w:val="24"/>
        </w:rPr>
        <w:t>[JUDGE NAME]</w:t>
      </w:r>
    </w:p>
    <w:p w14:paraId="33787EC5" w14:textId="77777777" w:rsidR="00682FBA" w:rsidRPr="00104910" w:rsidRDefault="00682FBA" w:rsidP="00682FBA">
      <w:pPr>
        <w:ind w:left="2880"/>
        <w:rPr>
          <w:sz w:val="24"/>
          <w:szCs w:val="24"/>
        </w:rPr>
      </w:pPr>
      <w:r w:rsidRPr="00104910">
        <w:rPr>
          <w:b/>
          <w:sz w:val="24"/>
          <w:szCs w:val="24"/>
        </w:rPr>
        <w:t xml:space="preserve">          ORLEANS PARISH JUVENILE COURT</w:t>
      </w:r>
    </w:p>
    <w:p w14:paraId="30A41E10" w14:textId="77777777" w:rsidR="00682FBA" w:rsidRDefault="00682FBA" w:rsidP="00682FBA">
      <w:pPr>
        <w:rPr>
          <w:sz w:val="24"/>
          <w:szCs w:val="24"/>
        </w:rPr>
      </w:pPr>
    </w:p>
    <w:p w14:paraId="3FD2B5E7" w14:textId="77777777" w:rsidR="000A4B39" w:rsidRPr="00104910" w:rsidRDefault="000A4B39" w:rsidP="00682FBA">
      <w:pPr>
        <w:rPr>
          <w:sz w:val="24"/>
          <w:szCs w:val="24"/>
        </w:rPr>
      </w:pPr>
    </w:p>
    <w:p w14:paraId="51A3E29C" w14:textId="77777777" w:rsidR="000A4B39" w:rsidRPr="00104910" w:rsidRDefault="000A4B39" w:rsidP="000A4B39">
      <w:pPr>
        <w:rPr>
          <w:b/>
          <w:sz w:val="24"/>
          <w:szCs w:val="24"/>
        </w:rPr>
      </w:pPr>
      <w:r w:rsidRPr="00104910">
        <w:rPr>
          <w:b/>
          <w:sz w:val="24"/>
          <w:szCs w:val="24"/>
        </w:rPr>
        <w:t>PLEASE SERVE:</w:t>
      </w:r>
    </w:p>
    <w:p w14:paraId="17396333" w14:textId="77777777" w:rsidR="000A4B39" w:rsidRPr="00104910" w:rsidRDefault="000A4B39" w:rsidP="000A4B39">
      <w:pPr>
        <w:rPr>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9"/>
        <w:gridCol w:w="4427"/>
      </w:tblGrid>
      <w:tr w:rsidR="000A4B39" w:rsidRPr="00104910" w14:paraId="157AD579" w14:textId="77777777" w:rsidTr="00804D67">
        <w:tc>
          <w:tcPr>
            <w:tcW w:w="4429" w:type="dxa"/>
          </w:tcPr>
          <w:p w14:paraId="0F9F5DEB" w14:textId="77777777" w:rsidR="000A4B39" w:rsidRPr="00104910" w:rsidRDefault="000A4B39" w:rsidP="00804D67">
            <w:pPr>
              <w:rPr>
                <w:sz w:val="24"/>
                <w:szCs w:val="24"/>
              </w:rPr>
            </w:pPr>
            <w:r w:rsidRPr="00104910">
              <w:rPr>
                <w:sz w:val="24"/>
                <w:szCs w:val="24"/>
              </w:rPr>
              <w:t xml:space="preserve">Assistant District Attorney </w:t>
            </w:r>
          </w:p>
          <w:p w14:paraId="6FE2B14C" w14:textId="19C0A862" w:rsidR="000A4B39" w:rsidRPr="00104910" w:rsidRDefault="000A4B39" w:rsidP="00804D67">
            <w:pPr>
              <w:rPr>
                <w:sz w:val="24"/>
                <w:szCs w:val="24"/>
              </w:rPr>
            </w:pPr>
            <w:r w:rsidRPr="00104910">
              <w:rPr>
                <w:sz w:val="24"/>
                <w:szCs w:val="24"/>
              </w:rPr>
              <w:t xml:space="preserve">Section </w:t>
            </w:r>
            <w:r w:rsidR="00E461B6">
              <w:rPr>
                <w:sz w:val="24"/>
                <w:szCs w:val="24"/>
              </w:rPr>
              <w:t>[X]</w:t>
            </w:r>
          </w:p>
          <w:p w14:paraId="66B8A1E6" w14:textId="77777777" w:rsidR="000A4B39" w:rsidRPr="00104910" w:rsidRDefault="000A4B39" w:rsidP="00804D67">
            <w:pPr>
              <w:rPr>
                <w:sz w:val="24"/>
                <w:szCs w:val="24"/>
              </w:rPr>
            </w:pPr>
            <w:r w:rsidRPr="00104910">
              <w:rPr>
                <w:sz w:val="24"/>
                <w:szCs w:val="24"/>
              </w:rPr>
              <w:t>Orleans Parish Juvenile Court</w:t>
            </w:r>
          </w:p>
          <w:p w14:paraId="5427E6F8" w14:textId="77777777" w:rsidR="000A4B39" w:rsidRPr="00104910" w:rsidRDefault="000A4B39" w:rsidP="00804D67">
            <w:pPr>
              <w:rPr>
                <w:sz w:val="24"/>
                <w:szCs w:val="24"/>
              </w:rPr>
            </w:pPr>
            <w:r w:rsidRPr="00104910">
              <w:rPr>
                <w:sz w:val="24"/>
                <w:szCs w:val="24"/>
              </w:rPr>
              <w:t>1100 Milton Street</w:t>
            </w:r>
          </w:p>
          <w:p w14:paraId="19D49FF2" w14:textId="77777777" w:rsidR="000A4B39" w:rsidRPr="00104910" w:rsidRDefault="000A4B39" w:rsidP="00804D67">
            <w:pPr>
              <w:rPr>
                <w:sz w:val="24"/>
                <w:szCs w:val="24"/>
              </w:rPr>
            </w:pPr>
            <w:r w:rsidRPr="00104910">
              <w:rPr>
                <w:sz w:val="24"/>
                <w:szCs w:val="24"/>
              </w:rPr>
              <w:t>New Orleans, LA 70112</w:t>
            </w:r>
          </w:p>
        </w:tc>
        <w:tc>
          <w:tcPr>
            <w:tcW w:w="4427" w:type="dxa"/>
          </w:tcPr>
          <w:p w14:paraId="0D08D751" w14:textId="439F4959" w:rsidR="000A4B39" w:rsidRDefault="00A83623" w:rsidP="00804D67">
            <w:pPr>
              <w:rPr>
                <w:sz w:val="24"/>
                <w:szCs w:val="24"/>
              </w:rPr>
            </w:pPr>
            <w:r>
              <w:rPr>
                <w:sz w:val="24"/>
                <w:szCs w:val="24"/>
              </w:rPr>
              <w:t>[NAME OF ATTORNEY]</w:t>
            </w:r>
          </w:p>
          <w:p w14:paraId="7E5E8E25" w14:textId="781A4CAD" w:rsidR="00A83623" w:rsidRDefault="00A83623" w:rsidP="00804D67">
            <w:pPr>
              <w:rPr>
                <w:sz w:val="24"/>
                <w:szCs w:val="24"/>
              </w:rPr>
            </w:pPr>
            <w:r>
              <w:rPr>
                <w:sz w:val="24"/>
                <w:szCs w:val="24"/>
              </w:rPr>
              <w:t>[SIGNATURE BLOCK]</w:t>
            </w:r>
          </w:p>
          <w:p w14:paraId="281A40CE" w14:textId="2D821119" w:rsidR="00A83623" w:rsidRPr="00104910" w:rsidRDefault="00A83623" w:rsidP="00804D67">
            <w:pPr>
              <w:rPr>
                <w:sz w:val="24"/>
                <w:szCs w:val="24"/>
              </w:rPr>
            </w:pPr>
            <w:r>
              <w:rPr>
                <w:sz w:val="24"/>
                <w:szCs w:val="24"/>
              </w:rPr>
              <w:t>[EMAIL ADDRESS]</w:t>
            </w:r>
          </w:p>
          <w:p w14:paraId="247772C6" w14:textId="77777777" w:rsidR="000A4B39" w:rsidRPr="00104910" w:rsidRDefault="000A4B39" w:rsidP="00A83623">
            <w:pPr>
              <w:rPr>
                <w:sz w:val="24"/>
                <w:szCs w:val="24"/>
              </w:rPr>
            </w:pPr>
          </w:p>
        </w:tc>
      </w:tr>
    </w:tbl>
    <w:p w14:paraId="6BA3273B" w14:textId="77777777" w:rsidR="00682FBA" w:rsidRPr="003D0C12" w:rsidRDefault="00682FBA" w:rsidP="006A2145">
      <w:pPr>
        <w:spacing w:line="480" w:lineRule="auto"/>
        <w:rPr>
          <w:sz w:val="24"/>
          <w:szCs w:val="24"/>
        </w:rPr>
      </w:pPr>
    </w:p>
    <w:sectPr w:rsidR="00682FBA" w:rsidRPr="003D0C12" w:rsidSect="00F87569">
      <w:footerReference w:type="even" r:id="rId8"/>
      <w:footerReference w:type="default" r:id="rId9"/>
      <w:pgSz w:w="12240" w:h="2016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90234" w14:textId="77777777" w:rsidR="00417610" w:rsidRDefault="00417610" w:rsidP="00F87569">
      <w:r>
        <w:separator/>
      </w:r>
    </w:p>
  </w:endnote>
  <w:endnote w:type="continuationSeparator" w:id="0">
    <w:p w14:paraId="5ABD37D8" w14:textId="77777777" w:rsidR="00417610" w:rsidRDefault="00417610" w:rsidP="00F87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30737327"/>
      <w:docPartObj>
        <w:docPartGallery w:val="Page Numbers (Bottom of Page)"/>
        <w:docPartUnique/>
      </w:docPartObj>
    </w:sdtPr>
    <w:sdtEndPr>
      <w:rPr>
        <w:rStyle w:val="PageNumber"/>
      </w:rPr>
    </w:sdtEndPr>
    <w:sdtContent>
      <w:p w14:paraId="1E64CB25" w14:textId="6206F20B" w:rsidR="00F87569" w:rsidRDefault="00F87569" w:rsidP="009E123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FD80C82" w14:textId="77777777" w:rsidR="00F87569" w:rsidRDefault="00F875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32303780"/>
      <w:docPartObj>
        <w:docPartGallery w:val="Page Numbers (Bottom of Page)"/>
        <w:docPartUnique/>
      </w:docPartObj>
    </w:sdtPr>
    <w:sdtEndPr>
      <w:rPr>
        <w:rStyle w:val="PageNumber"/>
        <w:sz w:val="24"/>
        <w:szCs w:val="24"/>
      </w:rPr>
    </w:sdtEndPr>
    <w:sdtContent>
      <w:p w14:paraId="30BAC432" w14:textId="2A344751" w:rsidR="00F87569" w:rsidRPr="00F87569" w:rsidRDefault="00F87569" w:rsidP="009E1234">
        <w:pPr>
          <w:pStyle w:val="Footer"/>
          <w:framePr w:wrap="none" w:vAnchor="text" w:hAnchor="margin" w:xAlign="center" w:y="1"/>
          <w:rPr>
            <w:rStyle w:val="PageNumber"/>
            <w:sz w:val="24"/>
            <w:szCs w:val="24"/>
          </w:rPr>
        </w:pPr>
        <w:r w:rsidRPr="00F87569">
          <w:rPr>
            <w:rStyle w:val="PageNumber"/>
            <w:sz w:val="24"/>
            <w:szCs w:val="24"/>
          </w:rPr>
          <w:fldChar w:fldCharType="begin"/>
        </w:r>
        <w:r w:rsidRPr="00F87569">
          <w:rPr>
            <w:rStyle w:val="PageNumber"/>
            <w:sz w:val="24"/>
            <w:szCs w:val="24"/>
          </w:rPr>
          <w:instrText xml:space="preserve"> PAGE </w:instrText>
        </w:r>
        <w:r w:rsidRPr="00F87569">
          <w:rPr>
            <w:rStyle w:val="PageNumber"/>
            <w:sz w:val="24"/>
            <w:szCs w:val="24"/>
          </w:rPr>
          <w:fldChar w:fldCharType="separate"/>
        </w:r>
        <w:r w:rsidRPr="00F87569">
          <w:rPr>
            <w:rStyle w:val="PageNumber"/>
            <w:noProof/>
            <w:sz w:val="24"/>
            <w:szCs w:val="24"/>
          </w:rPr>
          <w:t>2</w:t>
        </w:r>
        <w:r w:rsidRPr="00F87569">
          <w:rPr>
            <w:rStyle w:val="PageNumber"/>
            <w:sz w:val="24"/>
            <w:szCs w:val="24"/>
          </w:rPr>
          <w:fldChar w:fldCharType="end"/>
        </w:r>
      </w:p>
    </w:sdtContent>
  </w:sdt>
  <w:p w14:paraId="15F69B91" w14:textId="77777777" w:rsidR="00F87569" w:rsidRPr="00F87569" w:rsidRDefault="00F87569">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45F29" w14:textId="77777777" w:rsidR="00417610" w:rsidRDefault="00417610" w:rsidP="00F87569">
      <w:r>
        <w:separator/>
      </w:r>
    </w:p>
  </w:footnote>
  <w:footnote w:type="continuationSeparator" w:id="0">
    <w:p w14:paraId="58E1F0B2" w14:textId="77777777" w:rsidR="00417610" w:rsidRDefault="00417610" w:rsidP="00F875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77C31"/>
    <w:multiLevelType w:val="hybridMultilevel"/>
    <w:tmpl w:val="6D3ACCB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23069F5"/>
    <w:multiLevelType w:val="hybridMultilevel"/>
    <w:tmpl w:val="F91C528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47F3A21"/>
    <w:multiLevelType w:val="hybridMultilevel"/>
    <w:tmpl w:val="FDBA4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3392627">
    <w:abstractNumId w:val="2"/>
  </w:num>
  <w:num w:numId="2" w16cid:durableId="2028751957">
    <w:abstractNumId w:val="0"/>
  </w:num>
  <w:num w:numId="3" w16cid:durableId="366178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2CF"/>
    <w:rsid w:val="00003266"/>
    <w:rsid w:val="00036594"/>
    <w:rsid w:val="00037A73"/>
    <w:rsid w:val="000537BD"/>
    <w:rsid w:val="00066A51"/>
    <w:rsid w:val="000A2799"/>
    <w:rsid w:val="000A2C3A"/>
    <w:rsid w:val="000A4B39"/>
    <w:rsid w:val="000D664B"/>
    <w:rsid w:val="000E00CC"/>
    <w:rsid w:val="00153D49"/>
    <w:rsid w:val="00154075"/>
    <w:rsid w:val="00163139"/>
    <w:rsid w:val="00167212"/>
    <w:rsid w:val="00170D75"/>
    <w:rsid w:val="001A15B7"/>
    <w:rsid w:val="001D5183"/>
    <w:rsid w:val="001D7133"/>
    <w:rsid w:val="001E2FB8"/>
    <w:rsid w:val="001E3D12"/>
    <w:rsid w:val="001F1D25"/>
    <w:rsid w:val="00204FD9"/>
    <w:rsid w:val="00207A65"/>
    <w:rsid w:val="00252269"/>
    <w:rsid w:val="00265FBE"/>
    <w:rsid w:val="0028324A"/>
    <w:rsid w:val="0029665B"/>
    <w:rsid w:val="002B6463"/>
    <w:rsid w:val="002D1D39"/>
    <w:rsid w:val="002F6501"/>
    <w:rsid w:val="0030192F"/>
    <w:rsid w:val="00353E51"/>
    <w:rsid w:val="00362A27"/>
    <w:rsid w:val="003D0C12"/>
    <w:rsid w:val="004158ED"/>
    <w:rsid w:val="00417610"/>
    <w:rsid w:val="00441C03"/>
    <w:rsid w:val="004C2E63"/>
    <w:rsid w:val="004C6541"/>
    <w:rsid w:val="004D4736"/>
    <w:rsid w:val="004E142E"/>
    <w:rsid w:val="0050303E"/>
    <w:rsid w:val="0051416C"/>
    <w:rsid w:val="0051561B"/>
    <w:rsid w:val="00532456"/>
    <w:rsid w:val="00563D65"/>
    <w:rsid w:val="005942CD"/>
    <w:rsid w:val="005B4B14"/>
    <w:rsid w:val="005E741A"/>
    <w:rsid w:val="00602D4C"/>
    <w:rsid w:val="00623322"/>
    <w:rsid w:val="0062395D"/>
    <w:rsid w:val="00626B72"/>
    <w:rsid w:val="006548D9"/>
    <w:rsid w:val="00672599"/>
    <w:rsid w:val="00682FBA"/>
    <w:rsid w:val="006A2145"/>
    <w:rsid w:val="006B3463"/>
    <w:rsid w:val="006F1D42"/>
    <w:rsid w:val="006F5D8D"/>
    <w:rsid w:val="0070303A"/>
    <w:rsid w:val="0070426F"/>
    <w:rsid w:val="00724701"/>
    <w:rsid w:val="00772E29"/>
    <w:rsid w:val="007764B1"/>
    <w:rsid w:val="00787818"/>
    <w:rsid w:val="00797441"/>
    <w:rsid w:val="007D7E0F"/>
    <w:rsid w:val="007E10D0"/>
    <w:rsid w:val="007F1775"/>
    <w:rsid w:val="008039C1"/>
    <w:rsid w:val="00806953"/>
    <w:rsid w:val="0081403A"/>
    <w:rsid w:val="00830432"/>
    <w:rsid w:val="008363AE"/>
    <w:rsid w:val="00837F13"/>
    <w:rsid w:val="0086375F"/>
    <w:rsid w:val="00863C79"/>
    <w:rsid w:val="008C4487"/>
    <w:rsid w:val="008F17B2"/>
    <w:rsid w:val="009141E7"/>
    <w:rsid w:val="00920DCA"/>
    <w:rsid w:val="00946824"/>
    <w:rsid w:val="009638BB"/>
    <w:rsid w:val="00970091"/>
    <w:rsid w:val="009D40A6"/>
    <w:rsid w:val="009D57E1"/>
    <w:rsid w:val="00A02975"/>
    <w:rsid w:val="00A1737D"/>
    <w:rsid w:val="00A25055"/>
    <w:rsid w:val="00A252CF"/>
    <w:rsid w:val="00A3404B"/>
    <w:rsid w:val="00A4141F"/>
    <w:rsid w:val="00A732FA"/>
    <w:rsid w:val="00A83623"/>
    <w:rsid w:val="00A85E51"/>
    <w:rsid w:val="00AB58CC"/>
    <w:rsid w:val="00AE4F4C"/>
    <w:rsid w:val="00B25600"/>
    <w:rsid w:val="00B27E87"/>
    <w:rsid w:val="00B6565C"/>
    <w:rsid w:val="00B847B0"/>
    <w:rsid w:val="00BA100C"/>
    <w:rsid w:val="00BF3F80"/>
    <w:rsid w:val="00C33178"/>
    <w:rsid w:val="00C66ED9"/>
    <w:rsid w:val="00CB5F9C"/>
    <w:rsid w:val="00CC3A3D"/>
    <w:rsid w:val="00CF5DFA"/>
    <w:rsid w:val="00D1294B"/>
    <w:rsid w:val="00D16FA8"/>
    <w:rsid w:val="00D43647"/>
    <w:rsid w:val="00D4501C"/>
    <w:rsid w:val="00D46241"/>
    <w:rsid w:val="00D50629"/>
    <w:rsid w:val="00D57942"/>
    <w:rsid w:val="00D746CD"/>
    <w:rsid w:val="00D76266"/>
    <w:rsid w:val="00D95290"/>
    <w:rsid w:val="00DA71E5"/>
    <w:rsid w:val="00DA7B37"/>
    <w:rsid w:val="00DC3221"/>
    <w:rsid w:val="00DD4549"/>
    <w:rsid w:val="00DF4868"/>
    <w:rsid w:val="00E149E6"/>
    <w:rsid w:val="00E21894"/>
    <w:rsid w:val="00E461B6"/>
    <w:rsid w:val="00E63460"/>
    <w:rsid w:val="00E6425F"/>
    <w:rsid w:val="00E77733"/>
    <w:rsid w:val="00E9116E"/>
    <w:rsid w:val="00EB7074"/>
    <w:rsid w:val="00EC0D53"/>
    <w:rsid w:val="00F42E33"/>
    <w:rsid w:val="00F87569"/>
    <w:rsid w:val="00F906CA"/>
    <w:rsid w:val="00F9793B"/>
    <w:rsid w:val="00FA5CC7"/>
    <w:rsid w:val="00FD19D1"/>
    <w:rsid w:val="00FD51CC"/>
    <w:rsid w:val="00FD6BB2"/>
    <w:rsid w:val="00FE0FB9"/>
    <w:rsid w:val="00FE4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E42AB"/>
  <w15:chartTrackingRefBased/>
  <w15:docId w15:val="{54211F46-EF10-6C42-899F-92314FE6A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775"/>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A252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2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2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2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9"/>
    <w:unhideWhenUsed/>
    <w:qFormat/>
    <w:rsid w:val="00A252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2C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2C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2C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2C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2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2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2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2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9"/>
    <w:rsid w:val="00A252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2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2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2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2CF"/>
    <w:rPr>
      <w:rFonts w:eastAsiaTheme="majorEastAsia" w:cstheme="majorBidi"/>
      <w:color w:val="272727" w:themeColor="text1" w:themeTint="D8"/>
    </w:rPr>
  </w:style>
  <w:style w:type="paragraph" w:styleId="Title">
    <w:name w:val="Title"/>
    <w:basedOn w:val="Normal"/>
    <w:next w:val="Normal"/>
    <w:link w:val="TitleChar"/>
    <w:uiPriority w:val="10"/>
    <w:qFormat/>
    <w:rsid w:val="00A252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2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2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2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2CF"/>
    <w:pPr>
      <w:spacing w:before="160"/>
      <w:jc w:val="center"/>
    </w:pPr>
    <w:rPr>
      <w:i/>
      <w:iCs/>
      <w:color w:val="404040" w:themeColor="text1" w:themeTint="BF"/>
    </w:rPr>
  </w:style>
  <w:style w:type="character" w:customStyle="1" w:styleId="QuoteChar">
    <w:name w:val="Quote Char"/>
    <w:basedOn w:val="DefaultParagraphFont"/>
    <w:link w:val="Quote"/>
    <w:uiPriority w:val="29"/>
    <w:rsid w:val="00A252CF"/>
    <w:rPr>
      <w:i/>
      <w:iCs/>
      <w:color w:val="404040" w:themeColor="text1" w:themeTint="BF"/>
    </w:rPr>
  </w:style>
  <w:style w:type="paragraph" w:styleId="ListParagraph">
    <w:name w:val="List Paragraph"/>
    <w:basedOn w:val="Normal"/>
    <w:uiPriority w:val="34"/>
    <w:qFormat/>
    <w:rsid w:val="00A252CF"/>
    <w:pPr>
      <w:ind w:left="720"/>
      <w:contextualSpacing/>
    </w:pPr>
  </w:style>
  <w:style w:type="character" w:styleId="IntenseEmphasis">
    <w:name w:val="Intense Emphasis"/>
    <w:basedOn w:val="DefaultParagraphFont"/>
    <w:uiPriority w:val="21"/>
    <w:qFormat/>
    <w:rsid w:val="00A252CF"/>
    <w:rPr>
      <w:i/>
      <w:iCs/>
      <w:color w:val="0F4761" w:themeColor="accent1" w:themeShade="BF"/>
    </w:rPr>
  </w:style>
  <w:style w:type="paragraph" w:styleId="IntenseQuote">
    <w:name w:val="Intense Quote"/>
    <w:basedOn w:val="Normal"/>
    <w:next w:val="Normal"/>
    <w:link w:val="IntenseQuoteChar"/>
    <w:uiPriority w:val="30"/>
    <w:qFormat/>
    <w:rsid w:val="00A25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2CF"/>
    <w:rPr>
      <w:i/>
      <w:iCs/>
      <w:color w:val="0F4761" w:themeColor="accent1" w:themeShade="BF"/>
    </w:rPr>
  </w:style>
  <w:style w:type="character" w:styleId="IntenseReference">
    <w:name w:val="Intense Reference"/>
    <w:basedOn w:val="DefaultParagraphFont"/>
    <w:uiPriority w:val="32"/>
    <w:qFormat/>
    <w:rsid w:val="00A252CF"/>
    <w:rPr>
      <w:b/>
      <w:bCs/>
      <w:smallCaps/>
      <w:color w:val="0F4761" w:themeColor="accent1" w:themeShade="BF"/>
      <w:spacing w:val="5"/>
    </w:rPr>
  </w:style>
  <w:style w:type="table" w:styleId="TableGrid">
    <w:name w:val="Table Grid"/>
    <w:basedOn w:val="TableNormal"/>
    <w:rsid w:val="000A4B39"/>
    <w:pPr>
      <w:widowControl w:val="0"/>
      <w:spacing w:after="0" w:line="240" w:lineRule="auto"/>
    </w:pPr>
    <w:rPr>
      <w:rFonts w:ascii="Times New Roman" w:eastAsia="Times New Roma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87569"/>
  </w:style>
  <w:style w:type="character" w:customStyle="1" w:styleId="FootnoteTextChar">
    <w:name w:val="Footnote Text Char"/>
    <w:basedOn w:val="DefaultParagraphFont"/>
    <w:link w:val="FootnoteText"/>
    <w:uiPriority w:val="99"/>
    <w:semiHidden/>
    <w:rsid w:val="00F87569"/>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F87569"/>
    <w:rPr>
      <w:vertAlign w:val="superscript"/>
    </w:rPr>
  </w:style>
  <w:style w:type="paragraph" w:styleId="Footer">
    <w:name w:val="footer"/>
    <w:basedOn w:val="Normal"/>
    <w:link w:val="FooterChar"/>
    <w:uiPriority w:val="99"/>
    <w:unhideWhenUsed/>
    <w:rsid w:val="00F87569"/>
    <w:pPr>
      <w:tabs>
        <w:tab w:val="center" w:pos="4680"/>
        <w:tab w:val="right" w:pos="9360"/>
      </w:tabs>
    </w:pPr>
  </w:style>
  <w:style w:type="character" w:customStyle="1" w:styleId="FooterChar">
    <w:name w:val="Footer Char"/>
    <w:basedOn w:val="DefaultParagraphFont"/>
    <w:link w:val="Footer"/>
    <w:uiPriority w:val="99"/>
    <w:rsid w:val="00F87569"/>
    <w:rPr>
      <w:rFonts w:ascii="Times New Roman" w:eastAsia="Times New Roman" w:hAnsi="Times New Roman" w:cs="Times New Roman"/>
      <w:kern w:val="0"/>
      <w:sz w:val="20"/>
      <w:szCs w:val="20"/>
      <w14:ligatures w14:val="none"/>
    </w:rPr>
  </w:style>
  <w:style w:type="character" w:styleId="PageNumber">
    <w:name w:val="page number"/>
    <w:basedOn w:val="DefaultParagraphFont"/>
    <w:uiPriority w:val="99"/>
    <w:semiHidden/>
    <w:unhideWhenUsed/>
    <w:rsid w:val="00F87569"/>
  </w:style>
  <w:style w:type="paragraph" w:styleId="Header">
    <w:name w:val="header"/>
    <w:basedOn w:val="Normal"/>
    <w:link w:val="HeaderChar"/>
    <w:uiPriority w:val="99"/>
    <w:unhideWhenUsed/>
    <w:rsid w:val="00F87569"/>
    <w:pPr>
      <w:tabs>
        <w:tab w:val="center" w:pos="4680"/>
        <w:tab w:val="right" w:pos="9360"/>
      </w:tabs>
    </w:pPr>
  </w:style>
  <w:style w:type="character" w:customStyle="1" w:styleId="HeaderChar">
    <w:name w:val="Header Char"/>
    <w:basedOn w:val="DefaultParagraphFont"/>
    <w:link w:val="Header"/>
    <w:uiPriority w:val="99"/>
    <w:rsid w:val="00F87569"/>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153D49"/>
    <w:rPr>
      <w:color w:val="467886" w:themeColor="hyperlink"/>
      <w:u w:val="single"/>
    </w:rPr>
  </w:style>
  <w:style w:type="character" w:styleId="UnresolvedMention">
    <w:name w:val="Unresolved Mention"/>
    <w:basedOn w:val="DefaultParagraphFont"/>
    <w:uiPriority w:val="99"/>
    <w:semiHidden/>
    <w:unhideWhenUsed/>
    <w:rsid w:val="00153D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D16EC-3E26-E046-9F54-46ED44A15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2274</Words>
  <Characters>12968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Sucre</dc:creator>
  <cp:keywords/>
  <dc:description/>
  <cp:lastModifiedBy>Lauren Hall</cp:lastModifiedBy>
  <cp:revision>2</cp:revision>
  <cp:lastPrinted>2025-08-19T21:08:00Z</cp:lastPrinted>
  <dcterms:created xsi:type="dcterms:W3CDTF">2026-07-20T18:24:00Z</dcterms:created>
  <dcterms:modified xsi:type="dcterms:W3CDTF">2026-07-20T18:24:00Z</dcterms:modified>
</cp:coreProperties>
</file>