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0" w:type="dxa"/>
        <w:tblBorders>
          <w:insideV w:val="single" w:sz="4" w:space="0" w:color="auto"/>
        </w:tblBorders>
        <w:tblLayout w:type="fixed"/>
        <w:tblLook w:val="0000" w:firstRow="0" w:lastRow="0" w:firstColumn="0" w:lastColumn="0" w:noHBand="0" w:noVBand="0"/>
      </w:tblPr>
      <w:tblGrid>
        <w:gridCol w:w="4971"/>
        <w:gridCol w:w="4709"/>
      </w:tblGrid>
      <w:tr w:rsidR="001F2F6A" w:rsidRPr="001F2F6A" w14:paraId="09BA959A" w14:textId="77777777" w:rsidTr="00C9546D">
        <w:trPr>
          <w:trHeight w:val="2260"/>
        </w:trPr>
        <w:tc>
          <w:tcPr>
            <w:tcW w:w="4971" w:type="dxa"/>
          </w:tcPr>
          <w:p w14:paraId="268C4ACE" w14:textId="77777777" w:rsidR="001F2F6A" w:rsidRPr="001F2F6A" w:rsidRDefault="001F2F6A" w:rsidP="001F2F6A">
            <w:pPr>
              <w:spacing w:line="480" w:lineRule="auto"/>
              <w:ind w:left="3752" w:hanging="3752"/>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STATE OF LOUISIANA</w:t>
            </w:r>
          </w:p>
          <w:p w14:paraId="6F1E8D7C" w14:textId="77777777" w:rsidR="001F2F6A" w:rsidRPr="001F2F6A" w:rsidRDefault="001F2F6A" w:rsidP="001F2F6A">
            <w:pPr>
              <w:spacing w:line="480" w:lineRule="auto"/>
              <w:ind w:left="3752" w:hanging="3752"/>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IN THE INTEREST OF</w:t>
            </w:r>
          </w:p>
          <w:p w14:paraId="0226C749" w14:textId="1BEEECEF" w:rsidR="001F2F6A" w:rsidRPr="001F2F6A" w:rsidRDefault="00B44605" w:rsidP="001F2F6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X.X.</w:t>
            </w:r>
            <w:r w:rsidR="001F2F6A" w:rsidRPr="001F2F6A">
              <w:rPr>
                <w:rFonts w:ascii="Times New Roman" w:eastAsia="Times New Roman" w:hAnsi="Times New Roman" w:cs="Times New Roman"/>
                <w:sz w:val="24"/>
                <w:szCs w:val="24"/>
              </w:rPr>
              <w:t xml:space="preserve"> </w:t>
            </w:r>
          </w:p>
          <w:p w14:paraId="24B7EB1A" w14:textId="15D03F66" w:rsidR="001F2F6A" w:rsidRPr="001F2F6A" w:rsidRDefault="001F2F6A" w:rsidP="001F2F6A">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highlight w:val="yellow"/>
              </w:rPr>
              <w:t>NO: 20</w:t>
            </w:r>
            <w:r w:rsidR="0003394A">
              <w:rPr>
                <w:rFonts w:ascii="Times New Roman" w:eastAsia="Times New Roman" w:hAnsi="Times New Roman" w:cs="Times New Roman"/>
                <w:sz w:val="24"/>
                <w:szCs w:val="24"/>
                <w:highlight w:val="yellow"/>
              </w:rPr>
              <w:t>21</w:t>
            </w:r>
            <w:r w:rsidRPr="001F2F6A">
              <w:rPr>
                <w:rFonts w:ascii="Times New Roman" w:eastAsia="Times New Roman" w:hAnsi="Times New Roman" w:cs="Times New Roman"/>
                <w:sz w:val="24"/>
                <w:szCs w:val="24"/>
                <w:highlight w:val="yellow"/>
              </w:rPr>
              <w:t>-XXX-XX-DQ-X</w:t>
            </w:r>
          </w:p>
          <w:p w14:paraId="3EC30509" w14:textId="77777777" w:rsidR="001F2F6A" w:rsidRPr="001F2F6A" w:rsidRDefault="001F2F6A" w:rsidP="001F2F6A">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FILED: ____________________</w:t>
            </w:r>
            <w:r w:rsidRPr="001F2F6A">
              <w:rPr>
                <w:rFonts w:ascii="Times New Roman" w:eastAsia="Times New Roman" w:hAnsi="Times New Roman" w:cs="Times New Roman"/>
                <w:sz w:val="24"/>
                <w:szCs w:val="24"/>
              </w:rPr>
              <w:tab/>
            </w:r>
          </w:p>
        </w:tc>
        <w:tc>
          <w:tcPr>
            <w:tcW w:w="4709" w:type="dxa"/>
          </w:tcPr>
          <w:p w14:paraId="5AA50AC7" w14:textId="77777777" w:rsidR="001F2F6A" w:rsidRPr="001F2F6A" w:rsidRDefault="001F2F6A" w:rsidP="001F2F6A">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JUVENILE COURT FOR</w:t>
            </w:r>
          </w:p>
          <w:p w14:paraId="089B4C56" w14:textId="77777777" w:rsidR="001F2F6A" w:rsidRPr="001F2F6A" w:rsidRDefault="001F2F6A" w:rsidP="001F2F6A">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THE PARISH OF ORLEANS</w:t>
            </w:r>
          </w:p>
          <w:p w14:paraId="48CC4321" w14:textId="77777777" w:rsidR="001F2F6A" w:rsidRPr="001F2F6A" w:rsidRDefault="001F2F6A" w:rsidP="001F2F6A">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STATE OF LOUISIANA</w:t>
            </w:r>
          </w:p>
          <w:p w14:paraId="5F381231" w14:textId="77777777" w:rsidR="001F2F6A" w:rsidRPr="001F2F6A" w:rsidRDefault="001F2F6A" w:rsidP="001F2F6A">
            <w:pPr>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____________________________</w:t>
            </w:r>
          </w:p>
          <w:p w14:paraId="051ECD67" w14:textId="77777777" w:rsidR="001F2F6A" w:rsidRPr="001F2F6A" w:rsidRDefault="001F2F6A" w:rsidP="001F2F6A">
            <w:pPr>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DEPUTY CLERK OF COURT</w:t>
            </w:r>
          </w:p>
        </w:tc>
      </w:tr>
    </w:tbl>
    <w:p w14:paraId="47C444AE" w14:textId="77777777" w:rsidR="001F2F6A" w:rsidRDefault="001F2F6A" w:rsidP="00114D74">
      <w:pPr>
        <w:spacing w:line="480" w:lineRule="auto"/>
        <w:jc w:val="center"/>
        <w:rPr>
          <w:rFonts w:ascii="Times New Roman" w:hAnsi="Times New Roman" w:cs="Times New Roman"/>
          <w:b/>
          <w:bCs/>
          <w:sz w:val="24"/>
          <w:szCs w:val="24"/>
          <w:u w:val="single"/>
        </w:rPr>
      </w:pPr>
    </w:p>
    <w:p w14:paraId="3ED44F58" w14:textId="312D2BCC" w:rsidR="00A9204E" w:rsidRDefault="00B5405A" w:rsidP="00114D74">
      <w:pPr>
        <w:spacing w:line="480" w:lineRule="auto"/>
        <w:jc w:val="center"/>
        <w:rPr>
          <w:rFonts w:ascii="Times New Roman" w:hAnsi="Times New Roman" w:cs="Times New Roman"/>
          <w:b/>
          <w:bCs/>
          <w:sz w:val="24"/>
          <w:szCs w:val="24"/>
          <w:u w:val="single"/>
        </w:rPr>
      </w:pPr>
      <w:r w:rsidRPr="003249F5">
        <w:rPr>
          <w:rFonts w:ascii="Times New Roman" w:hAnsi="Times New Roman" w:cs="Times New Roman"/>
          <w:b/>
          <w:bCs/>
          <w:sz w:val="24"/>
          <w:szCs w:val="24"/>
          <w:u w:val="single"/>
        </w:rPr>
        <w:t xml:space="preserve">MOTION FOR </w:t>
      </w:r>
      <w:r>
        <w:rPr>
          <w:rFonts w:ascii="Times New Roman" w:hAnsi="Times New Roman" w:cs="Times New Roman"/>
          <w:b/>
          <w:bCs/>
          <w:sz w:val="24"/>
          <w:szCs w:val="24"/>
          <w:u w:val="single"/>
        </w:rPr>
        <w:t xml:space="preserve">IMMEDIATE </w:t>
      </w:r>
      <w:r w:rsidRPr="003249F5">
        <w:rPr>
          <w:rFonts w:ascii="Times New Roman" w:hAnsi="Times New Roman" w:cs="Times New Roman"/>
          <w:b/>
          <w:bCs/>
          <w:sz w:val="24"/>
          <w:szCs w:val="24"/>
          <w:u w:val="single"/>
        </w:rPr>
        <w:t>RELEASE</w:t>
      </w:r>
    </w:p>
    <w:p w14:paraId="6E78EFA6" w14:textId="7C508F38" w:rsidR="003249F5" w:rsidRDefault="003249F5" w:rsidP="00B5405A">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 INTO COURT, through co</w:t>
      </w:r>
      <w:r w:rsidR="00C34FB4">
        <w:rPr>
          <w:rFonts w:ascii="Times New Roman" w:hAnsi="Times New Roman" w:cs="Times New Roman"/>
          <w:sz w:val="24"/>
          <w:szCs w:val="24"/>
        </w:rPr>
        <w:t>u</w:t>
      </w:r>
      <w:r>
        <w:rPr>
          <w:rFonts w:ascii="Times New Roman" w:hAnsi="Times New Roman" w:cs="Times New Roman"/>
          <w:sz w:val="24"/>
          <w:szCs w:val="24"/>
        </w:rPr>
        <w:t xml:space="preserve">nsel, comes </w:t>
      </w:r>
      <w:r w:rsidR="00B44605" w:rsidRPr="00723BE0">
        <w:rPr>
          <w:rFonts w:ascii="Times New Roman" w:hAnsi="Times New Roman" w:cs="Times New Roman"/>
          <w:sz w:val="24"/>
          <w:szCs w:val="24"/>
          <w:highlight w:val="yellow"/>
        </w:rPr>
        <w:t>X.X.</w:t>
      </w:r>
      <w:r w:rsidRPr="00723BE0">
        <w:rPr>
          <w:rFonts w:ascii="Times New Roman" w:hAnsi="Times New Roman" w:cs="Times New Roman"/>
          <w:sz w:val="24"/>
          <w:szCs w:val="24"/>
          <w:highlight w:val="yellow"/>
        </w:rPr>
        <w:t>,</w:t>
      </w:r>
      <w:r>
        <w:rPr>
          <w:rFonts w:ascii="Times New Roman" w:hAnsi="Times New Roman" w:cs="Times New Roman"/>
          <w:sz w:val="24"/>
          <w:szCs w:val="24"/>
        </w:rPr>
        <w:t xml:space="preserve"> who respectfully moves this </w:t>
      </w:r>
      <w:r w:rsidR="00B5405A">
        <w:rPr>
          <w:rFonts w:ascii="Times New Roman" w:hAnsi="Times New Roman" w:cs="Times New Roman"/>
          <w:sz w:val="24"/>
          <w:szCs w:val="24"/>
        </w:rPr>
        <w:t>Honorable Court</w:t>
      </w:r>
      <w:r>
        <w:rPr>
          <w:rFonts w:ascii="Times New Roman" w:hAnsi="Times New Roman" w:cs="Times New Roman"/>
          <w:sz w:val="24"/>
          <w:szCs w:val="24"/>
        </w:rPr>
        <w:t xml:space="preserve"> to order </w:t>
      </w:r>
      <w:r w:rsidRPr="00723BE0">
        <w:rPr>
          <w:rFonts w:ascii="Times New Roman" w:hAnsi="Times New Roman" w:cs="Times New Roman"/>
          <w:sz w:val="24"/>
          <w:szCs w:val="24"/>
          <w:highlight w:val="yellow"/>
        </w:rPr>
        <w:t>his/her/their</w:t>
      </w:r>
      <w:r>
        <w:rPr>
          <w:rFonts w:ascii="Times New Roman" w:hAnsi="Times New Roman" w:cs="Times New Roman"/>
          <w:sz w:val="24"/>
          <w:szCs w:val="24"/>
        </w:rPr>
        <w:t xml:space="preserve"> immediate release. This motion is made pursuant to Article I, Sections 13, 16, and 22 of the Louisiana Constitution, and Article 854 of the Louisiana Children’s Code. In support of this motion, counsel for </w:t>
      </w:r>
      <w:r w:rsidR="00B44605" w:rsidRPr="00723BE0">
        <w:rPr>
          <w:rFonts w:ascii="Times New Roman" w:hAnsi="Times New Roman" w:cs="Times New Roman"/>
          <w:sz w:val="24"/>
          <w:szCs w:val="24"/>
          <w:highlight w:val="yellow"/>
        </w:rPr>
        <w:t>X.X.</w:t>
      </w:r>
      <w:r w:rsidR="00B44605">
        <w:rPr>
          <w:rFonts w:ascii="Times New Roman" w:hAnsi="Times New Roman" w:cs="Times New Roman"/>
          <w:sz w:val="24"/>
          <w:szCs w:val="24"/>
        </w:rPr>
        <w:t xml:space="preserve"> </w:t>
      </w:r>
      <w:r>
        <w:rPr>
          <w:rFonts w:ascii="Times New Roman" w:hAnsi="Times New Roman" w:cs="Times New Roman"/>
          <w:sz w:val="24"/>
          <w:szCs w:val="24"/>
        </w:rPr>
        <w:t>states as follows:</w:t>
      </w:r>
    </w:p>
    <w:p w14:paraId="06994BB6" w14:textId="41FA3A9E" w:rsidR="003249F5" w:rsidRDefault="003249F5" w:rsidP="00114D74">
      <w:pPr>
        <w:spacing w:line="480" w:lineRule="auto"/>
        <w:rPr>
          <w:rFonts w:ascii="Times New Roman" w:hAnsi="Times New Roman" w:cs="Times New Roman"/>
          <w:sz w:val="24"/>
          <w:szCs w:val="24"/>
        </w:rPr>
      </w:pPr>
    </w:p>
    <w:p w14:paraId="37A78D66" w14:textId="17CD0150" w:rsidR="003249F5" w:rsidRPr="00723BE0" w:rsidRDefault="0003394A" w:rsidP="00114D74">
      <w:pPr>
        <w:spacing w:line="480" w:lineRule="auto"/>
        <w:jc w:val="center"/>
        <w:rPr>
          <w:rFonts w:ascii="Times New Roman" w:hAnsi="Times New Roman" w:cs="Times New Roman"/>
          <w:b/>
          <w:bCs/>
          <w:sz w:val="24"/>
          <w:szCs w:val="24"/>
        </w:rPr>
      </w:pPr>
      <w:r w:rsidRPr="0003394A">
        <w:rPr>
          <w:rFonts w:ascii="Times New Roman" w:hAnsi="Times New Roman" w:cs="Times New Roman"/>
          <w:b/>
          <w:bCs/>
          <w:sz w:val="24"/>
          <w:szCs w:val="24"/>
        </w:rPr>
        <w:t>STATEMENT OF FACTS</w:t>
      </w:r>
    </w:p>
    <w:p w14:paraId="5A5A907D" w14:textId="2E6D5A0C" w:rsidR="003249F5" w:rsidRDefault="00A33E68" w:rsidP="00723BE0">
      <w:pPr>
        <w:pStyle w:val="ListParagraph"/>
        <w:numPr>
          <w:ilvl w:val="0"/>
          <w:numId w:val="25"/>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O</w:t>
      </w:r>
      <w:r w:rsidR="00430D33">
        <w:rPr>
          <w:rFonts w:ascii="Times New Roman" w:hAnsi="Times New Roman" w:cs="Times New Roman"/>
          <w:sz w:val="24"/>
          <w:szCs w:val="24"/>
        </w:rPr>
        <w:t xml:space="preserve">n </w:t>
      </w:r>
      <w:r w:rsidR="00430D33" w:rsidRPr="00430D33">
        <w:rPr>
          <w:rFonts w:ascii="Times New Roman" w:hAnsi="Times New Roman" w:cs="Times New Roman"/>
          <w:sz w:val="24"/>
          <w:szCs w:val="24"/>
          <w:highlight w:val="yellow"/>
        </w:rPr>
        <w:t>DATE</w:t>
      </w:r>
      <w:r>
        <w:rPr>
          <w:rFonts w:ascii="Times New Roman" w:hAnsi="Times New Roman" w:cs="Times New Roman"/>
          <w:sz w:val="24"/>
          <w:szCs w:val="24"/>
        </w:rPr>
        <w:t xml:space="preserve">, </w:t>
      </w:r>
      <w:r w:rsidR="00B5405A">
        <w:rPr>
          <w:rFonts w:ascii="Times New Roman" w:hAnsi="Times New Roman" w:cs="Times New Roman"/>
          <w:sz w:val="24"/>
          <w:szCs w:val="24"/>
        </w:rPr>
        <w:t xml:space="preserve">the State filed a petition charging </w:t>
      </w:r>
      <w:r w:rsidRPr="001913B3">
        <w:rPr>
          <w:rFonts w:ascii="Times New Roman" w:hAnsi="Times New Roman" w:cs="Times New Roman"/>
          <w:sz w:val="24"/>
          <w:szCs w:val="24"/>
          <w:highlight w:val="yellow"/>
        </w:rPr>
        <w:t>JOE</w:t>
      </w:r>
      <w:r>
        <w:rPr>
          <w:rFonts w:ascii="Times New Roman" w:hAnsi="Times New Roman" w:cs="Times New Roman"/>
          <w:sz w:val="24"/>
          <w:szCs w:val="24"/>
        </w:rPr>
        <w:t xml:space="preserve"> </w:t>
      </w:r>
      <w:r w:rsidR="00B5405A">
        <w:rPr>
          <w:rFonts w:ascii="Times New Roman" w:hAnsi="Times New Roman" w:cs="Times New Roman"/>
          <w:sz w:val="24"/>
          <w:szCs w:val="24"/>
        </w:rPr>
        <w:t xml:space="preserve">with </w:t>
      </w:r>
      <w:r w:rsidR="00B5405A" w:rsidRPr="00723BE0">
        <w:rPr>
          <w:rFonts w:ascii="Times New Roman" w:hAnsi="Times New Roman" w:cs="Times New Roman"/>
          <w:sz w:val="24"/>
          <w:szCs w:val="24"/>
          <w:highlight w:val="yellow"/>
        </w:rPr>
        <w:t>CHARGE</w:t>
      </w:r>
      <w:r w:rsidR="00B5405A">
        <w:rPr>
          <w:rFonts w:ascii="Times New Roman" w:hAnsi="Times New Roman" w:cs="Times New Roman"/>
          <w:sz w:val="24"/>
          <w:szCs w:val="24"/>
        </w:rPr>
        <w:t>, pursuant to</w:t>
      </w:r>
      <w:r>
        <w:rPr>
          <w:rFonts w:ascii="Times New Roman" w:hAnsi="Times New Roman" w:cs="Times New Roman"/>
          <w:sz w:val="24"/>
          <w:szCs w:val="24"/>
        </w:rPr>
        <w:t xml:space="preserve"> Louisiana Revised Statutes</w:t>
      </w:r>
      <w:r w:rsidR="001913B3">
        <w:rPr>
          <w:rFonts w:ascii="Times New Roman" w:hAnsi="Times New Roman" w:cs="Times New Roman"/>
          <w:sz w:val="24"/>
          <w:szCs w:val="24"/>
        </w:rPr>
        <w:t xml:space="preserve"> 14</w:t>
      </w:r>
      <w:r w:rsidR="00C92410">
        <w:rPr>
          <w:rFonts w:ascii="Times New Roman" w:hAnsi="Times New Roman" w:cs="Times New Roman"/>
          <w:sz w:val="24"/>
          <w:szCs w:val="24"/>
        </w:rPr>
        <w:t>:</w:t>
      </w:r>
      <w:r w:rsidR="00C92410" w:rsidRPr="001913B3">
        <w:rPr>
          <w:rFonts w:ascii="Times New Roman" w:hAnsi="Times New Roman" w:cs="Times New Roman"/>
          <w:sz w:val="24"/>
          <w:szCs w:val="24"/>
          <w:highlight w:val="yellow"/>
        </w:rPr>
        <w:t xml:space="preserve"> XX</w:t>
      </w:r>
      <w:r w:rsidR="00B5405A">
        <w:rPr>
          <w:rFonts w:ascii="Times New Roman" w:hAnsi="Times New Roman" w:cs="Times New Roman"/>
          <w:sz w:val="24"/>
          <w:szCs w:val="24"/>
          <w:highlight w:val="yellow"/>
        </w:rPr>
        <w:t xml:space="preserve">. </w:t>
      </w:r>
    </w:p>
    <w:p w14:paraId="137B4B0A" w14:textId="1E7D35C0" w:rsidR="00B44605" w:rsidRPr="00723BE0" w:rsidRDefault="00B44605" w:rsidP="00723BE0">
      <w:pPr>
        <w:pStyle w:val="ListParagraph"/>
        <w:numPr>
          <w:ilvl w:val="0"/>
          <w:numId w:val="25"/>
        </w:numPr>
        <w:spacing w:line="480" w:lineRule="auto"/>
        <w:ind w:left="0" w:firstLine="0"/>
        <w:rPr>
          <w:rFonts w:ascii="Times New Roman" w:hAnsi="Times New Roman" w:cs="Times New Roman"/>
          <w:sz w:val="24"/>
          <w:szCs w:val="24"/>
        </w:rPr>
      </w:pPr>
      <w:r w:rsidRPr="00723BE0">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003249F5">
        <w:rPr>
          <w:rFonts w:ascii="Times New Roman" w:hAnsi="Times New Roman" w:cs="Times New Roman"/>
          <w:sz w:val="24"/>
          <w:szCs w:val="24"/>
        </w:rPr>
        <w:t xml:space="preserve">appeared for a timely continued custody hearing on </w:t>
      </w:r>
      <w:r w:rsidR="003249F5" w:rsidRPr="00430D33">
        <w:rPr>
          <w:rFonts w:ascii="Times New Roman" w:hAnsi="Times New Roman" w:cs="Times New Roman"/>
          <w:sz w:val="24"/>
          <w:szCs w:val="24"/>
          <w:highlight w:val="yellow"/>
        </w:rPr>
        <w:t>DATE</w:t>
      </w:r>
      <w:r w:rsidR="003249F5">
        <w:rPr>
          <w:rFonts w:ascii="Times New Roman" w:hAnsi="Times New Roman" w:cs="Times New Roman"/>
          <w:sz w:val="24"/>
          <w:szCs w:val="24"/>
        </w:rPr>
        <w:t>, wherein probably cause was</w:t>
      </w:r>
      <w:r w:rsidR="00114D74" w:rsidRPr="00723BE0">
        <w:rPr>
          <w:rFonts w:ascii="Times New Roman" w:hAnsi="Times New Roman" w:cs="Times New Roman"/>
          <w:sz w:val="24"/>
          <w:szCs w:val="24"/>
        </w:rPr>
        <w:t xml:space="preserve"> </w:t>
      </w:r>
      <w:r w:rsidR="003249F5" w:rsidRPr="00723BE0">
        <w:rPr>
          <w:rFonts w:ascii="Times New Roman" w:hAnsi="Times New Roman" w:cs="Times New Roman"/>
          <w:sz w:val="24"/>
          <w:szCs w:val="24"/>
        </w:rPr>
        <w:t xml:space="preserve">established. </w:t>
      </w:r>
      <w:r>
        <w:rPr>
          <w:rFonts w:ascii="Times New Roman" w:hAnsi="Times New Roman" w:cs="Times New Roman"/>
          <w:sz w:val="24"/>
          <w:szCs w:val="24"/>
          <w:highlight w:val="yellow"/>
        </w:rPr>
        <w:t xml:space="preserve">X.X. </w:t>
      </w:r>
      <w:r w:rsidR="003249F5" w:rsidRPr="00723BE0">
        <w:rPr>
          <w:rFonts w:ascii="Times New Roman" w:hAnsi="Times New Roman" w:cs="Times New Roman"/>
          <w:sz w:val="24"/>
          <w:szCs w:val="24"/>
        </w:rPr>
        <w:t xml:space="preserve">was </w:t>
      </w:r>
      <w:proofErr w:type="gramStart"/>
      <w:r w:rsidR="003249F5" w:rsidRPr="00723BE0">
        <w:rPr>
          <w:rFonts w:ascii="Times New Roman" w:hAnsi="Times New Roman" w:cs="Times New Roman"/>
          <w:sz w:val="24"/>
          <w:szCs w:val="24"/>
        </w:rPr>
        <w:t>remanded in</w:t>
      </w:r>
      <w:proofErr w:type="gramEnd"/>
      <w:r w:rsidR="003249F5" w:rsidRPr="00723BE0">
        <w:rPr>
          <w:rFonts w:ascii="Times New Roman" w:hAnsi="Times New Roman" w:cs="Times New Roman"/>
          <w:sz w:val="24"/>
          <w:szCs w:val="24"/>
        </w:rPr>
        <w:t xml:space="preserve"> secure detention on this matter. </w:t>
      </w:r>
    </w:p>
    <w:p w14:paraId="4693612F" w14:textId="696662DE" w:rsidR="00B5405A" w:rsidRDefault="00430D33" w:rsidP="00723BE0">
      <w:pPr>
        <w:pStyle w:val="ListParagraph"/>
        <w:numPr>
          <w:ilvl w:val="0"/>
          <w:numId w:val="25"/>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As of the filing of this motion, </w:t>
      </w:r>
      <w:r w:rsidR="00B5405A">
        <w:rPr>
          <w:rFonts w:ascii="Times New Roman" w:hAnsi="Times New Roman" w:cs="Times New Roman"/>
          <w:sz w:val="24"/>
          <w:szCs w:val="24"/>
        </w:rPr>
        <w:t xml:space="preserve">it has been </w:t>
      </w:r>
      <w:r w:rsidR="00B5405A" w:rsidRPr="00723BE0">
        <w:rPr>
          <w:rFonts w:ascii="Times New Roman" w:hAnsi="Times New Roman" w:cs="Times New Roman"/>
          <w:sz w:val="24"/>
          <w:szCs w:val="24"/>
          <w:highlight w:val="yellow"/>
        </w:rPr>
        <w:t>X</w:t>
      </w:r>
      <w:r w:rsidR="00B5405A">
        <w:rPr>
          <w:rFonts w:ascii="Times New Roman" w:hAnsi="Times New Roman" w:cs="Times New Roman"/>
          <w:sz w:val="24"/>
          <w:szCs w:val="24"/>
        </w:rPr>
        <w:t xml:space="preserve"> days since the petition was filed, and </w:t>
      </w:r>
      <w:r w:rsidR="00B44605" w:rsidRPr="00723BE0">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00B5405A">
        <w:rPr>
          <w:rFonts w:ascii="Times New Roman" w:hAnsi="Times New Roman" w:cs="Times New Roman"/>
          <w:sz w:val="24"/>
          <w:szCs w:val="24"/>
        </w:rPr>
        <w:t xml:space="preserve">has not </w:t>
      </w:r>
      <w:proofErr w:type="gramStart"/>
      <w:r w:rsidR="00B5405A">
        <w:rPr>
          <w:rFonts w:ascii="Times New Roman" w:hAnsi="Times New Roman" w:cs="Times New Roman"/>
          <w:sz w:val="24"/>
          <w:szCs w:val="24"/>
        </w:rPr>
        <w:t>been afforded</w:t>
      </w:r>
      <w:proofErr w:type="gramEnd"/>
      <w:r w:rsidR="00B5405A">
        <w:rPr>
          <w:rFonts w:ascii="Times New Roman" w:hAnsi="Times New Roman" w:cs="Times New Roman"/>
          <w:sz w:val="24"/>
          <w:szCs w:val="24"/>
        </w:rPr>
        <w:t xml:space="preserve"> an answer hearing. </w:t>
      </w:r>
    </w:p>
    <w:p w14:paraId="3FBD4DD3" w14:textId="17EBD20A" w:rsidR="00430D33" w:rsidRPr="00723BE0" w:rsidRDefault="0003394A" w:rsidP="00723BE0">
      <w:pPr>
        <w:spacing w:line="480" w:lineRule="auto"/>
        <w:jc w:val="center"/>
        <w:rPr>
          <w:rFonts w:ascii="Times New Roman" w:hAnsi="Times New Roman" w:cs="Times New Roman"/>
          <w:sz w:val="24"/>
          <w:szCs w:val="24"/>
        </w:rPr>
      </w:pPr>
      <w:r w:rsidRPr="0003394A">
        <w:rPr>
          <w:rFonts w:ascii="Times New Roman" w:hAnsi="Times New Roman" w:cs="Times New Roman"/>
          <w:b/>
          <w:sz w:val="24"/>
          <w:szCs w:val="24"/>
        </w:rPr>
        <w:t>LAW AND ARGUMENT</w:t>
      </w:r>
    </w:p>
    <w:p w14:paraId="71841FDF" w14:textId="4597532F" w:rsidR="00430D33" w:rsidRPr="00723BE0" w:rsidRDefault="00430D33" w:rsidP="00723BE0">
      <w:pPr>
        <w:pStyle w:val="ListParagraph"/>
        <w:numPr>
          <w:ilvl w:val="0"/>
          <w:numId w:val="25"/>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Pu</w:t>
      </w:r>
      <w:r w:rsidR="00F21525">
        <w:rPr>
          <w:rFonts w:ascii="Times New Roman" w:hAnsi="Times New Roman" w:cs="Times New Roman"/>
          <w:sz w:val="24"/>
          <w:szCs w:val="24"/>
        </w:rPr>
        <w:t>r</w:t>
      </w:r>
      <w:r>
        <w:rPr>
          <w:rFonts w:ascii="Times New Roman" w:hAnsi="Times New Roman" w:cs="Times New Roman"/>
          <w:sz w:val="24"/>
          <w:szCs w:val="24"/>
        </w:rPr>
        <w:t xml:space="preserve">suant to La. Ch. C. art. 854(A), a child who is continued in custody “shall be ordered to </w:t>
      </w:r>
      <w:r w:rsidRPr="00723BE0">
        <w:rPr>
          <w:rFonts w:ascii="Times New Roman" w:hAnsi="Times New Roman" w:cs="Times New Roman"/>
          <w:sz w:val="24"/>
          <w:szCs w:val="24"/>
        </w:rPr>
        <w:t xml:space="preserve">appear to answer the petition within five days after the filing of the petition.” The fifth day for </w:t>
      </w:r>
      <w:r w:rsidR="00334A1F">
        <w:rPr>
          <w:rFonts w:ascii="Times New Roman" w:hAnsi="Times New Roman" w:cs="Times New Roman"/>
          <w:sz w:val="24"/>
          <w:szCs w:val="24"/>
          <w:highlight w:val="yellow"/>
        </w:rPr>
        <w:t>X.X.</w:t>
      </w:r>
      <w:r w:rsidRPr="00723BE0">
        <w:rPr>
          <w:rFonts w:ascii="Times New Roman" w:hAnsi="Times New Roman" w:cs="Times New Roman"/>
          <w:sz w:val="24"/>
          <w:szCs w:val="24"/>
        </w:rPr>
        <w:t xml:space="preserve"> to have answered the underlying petition in </w:t>
      </w:r>
      <w:r w:rsidR="00214943" w:rsidRPr="00723BE0">
        <w:rPr>
          <w:rFonts w:ascii="Times New Roman" w:hAnsi="Times New Roman" w:cs="Times New Roman"/>
          <w:sz w:val="24"/>
          <w:szCs w:val="24"/>
        </w:rPr>
        <w:t>this matter</w:t>
      </w:r>
      <w:r w:rsidRPr="00723BE0">
        <w:rPr>
          <w:rFonts w:ascii="Times New Roman" w:hAnsi="Times New Roman" w:cs="Times New Roman"/>
          <w:sz w:val="24"/>
          <w:szCs w:val="24"/>
        </w:rPr>
        <w:t xml:space="preserve"> was </w:t>
      </w:r>
      <w:r w:rsidRPr="00723BE0">
        <w:rPr>
          <w:rFonts w:ascii="Times New Roman" w:hAnsi="Times New Roman" w:cs="Times New Roman"/>
          <w:sz w:val="24"/>
          <w:szCs w:val="24"/>
          <w:highlight w:val="yellow"/>
        </w:rPr>
        <w:t>DATE</w:t>
      </w:r>
      <w:r w:rsidRPr="00723BE0">
        <w:rPr>
          <w:rFonts w:ascii="Times New Roman" w:hAnsi="Times New Roman" w:cs="Times New Roman"/>
          <w:sz w:val="24"/>
          <w:szCs w:val="24"/>
        </w:rPr>
        <w:t xml:space="preserve">.  </w:t>
      </w:r>
    </w:p>
    <w:p w14:paraId="3B2C06D6" w14:textId="4D963970" w:rsidR="00430D33" w:rsidRDefault="00430D33" w:rsidP="00723BE0">
      <w:pPr>
        <w:pStyle w:val="ListParagraph"/>
        <w:numPr>
          <w:ilvl w:val="0"/>
          <w:numId w:val="25"/>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The word “shall”</w:t>
      </w:r>
      <w:r w:rsidR="00CB3812">
        <w:rPr>
          <w:rFonts w:ascii="Times New Roman" w:hAnsi="Times New Roman" w:cs="Times New Roman"/>
          <w:sz w:val="24"/>
          <w:szCs w:val="24"/>
        </w:rPr>
        <w:t xml:space="preserve"> </w:t>
      </w:r>
      <w:r w:rsidR="00334A1F">
        <w:rPr>
          <w:rFonts w:ascii="Times New Roman" w:hAnsi="Times New Roman" w:cs="Times New Roman"/>
          <w:sz w:val="24"/>
          <w:szCs w:val="24"/>
        </w:rPr>
        <w:t xml:space="preserve">is considered </w:t>
      </w:r>
      <w:r w:rsidR="00CB3812">
        <w:rPr>
          <w:rFonts w:ascii="Times New Roman" w:hAnsi="Times New Roman" w:cs="Times New Roman"/>
          <w:sz w:val="24"/>
          <w:szCs w:val="24"/>
        </w:rPr>
        <w:t>mandatory language</w:t>
      </w:r>
      <w:r w:rsidR="00334A1F">
        <w:rPr>
          <w:rFonts w:ascii="Times New Roman" w:hAnsi="Times New Roman" w:cs="Times New Roman"/>
          <w:sz w:val="24"/>
          <w:szCs w:val="24"/>
        </w:rPr>
        <w:t xml:space="preserve">. </w:t>
      </w:r>
      <w:r>
        <w:rPr>
          <w:rFonts w:ascii="Times New Roman" w:hAnsi="Times New Roman" w:cs="Times New Roman"/>
          <w:sz w:val="24"/>
          <w:szCs w:val="24"/>
        </w:rPr>
        <w:t>La. C. Cr. P.</w:t>
      </w:r>
      <w:r w:rsidR="00B5405A">
        <w:rPr>
          <w:rFonts w:ascii="Times New Roman" w:hAnsi="Times New Roman" w:cs="Times New Roman"/>
          <w:sz w:val="24"/>
          <w:szCs w:val="24"/>
        </w:rPr>
        <w:t xml:space="preserve">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5. </w:t>
      </w:r>
    </w:p>
    <w:p w14:paraId="6754525A" w14:textId="41AE14EE" w:rsidR="00430D33" w:rsidRPr="00723BE0" w:rsidRDefault="0048492F" w:rsidP="00723BE0">
      <w:pPr>
        <w:pStyle w:val="ListParagraph"/>
        <w:numPr>
          <w:ilvl w:val="0"/>
          <w:numId w:val="25"/>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The timeline in </w:t>
      </w:r>
      <w:r w:rsidR="00214943">
        <w:rPr>
          <w:rFonts w:ascii="Times New Roman" w:hAnsi="Times New Roman" w:cs="Times New Roman"/>
          <w:sz w:val="24"/>
          <w:szCs w:val="24"/>
        </w:rPr>
        <w:t>La. Ch. C. a</w:t>
      </w:r>
      <w:r w:rsidR="00430D33">
        <w:rPr>
          <w:rFonts w:ascii="Times New Roman" w:hAnsi="Times New Roman" w:cs="Times New Roman"/>
          <w:sz w:val="24"/>
          <w:szCs w:val="24"/>
        </w:rPr>
        <w:t>rt</w:t>
      </w:r>
      <w:r w:rsidR="00214943">
        <w:rPr>
          <w:rFonts w:ascii="Times New Roman" w:hAnsi="Times New Roman" w:cs="Times New Roman"/>
          <w:sz w:val="24"/>
          <w:szCs w:val="24"/>
        </w:rPr>
        <w:t>.</w:t>
      </w:r>
      <w:r w:rsidR="00430D33">
        <w:rPr>
          <w:rFonts w:ascii="Times New Roman" w:hAnsi="Times New Roman" w:cs="Times New Roman"/>
          <w:sz w:val="24"/>
          <w:szCs w:val="24"/>
        </w:rPr>
        <w:t xml:space="preserve"> 854 </w:t>
      </w:r>
      <w:r>
        <w:rPr>
          <w:rFonts w:ascii="Times New Roman" w:hAnsi="Times New Roman" w:cs="Times New Roman"/>
          <w:sz w:val="24"/>
          <w:szCs w:val="24"/>
        </w:rPr>
        <w:t>may only be extended upon a finding of</w:t>
      </w:r>
      <w:r w:rsidR="00430D33">
        <w:rPr>
          <w:rFonts w:ascii="Times New Roman" w:hAnsi="Times New Roman" w:cs="Times New Roman"/>
          <w:sz w:val="24"/>
          <w:szCs w:val="24"/>
        </w:rPr>
        <w:t xml:space="preserve"> good cause. La. Ch. C. art. </w:t>
      </w:r>
      <w:r w:rsidR="00430D33" w:rsidRPr="00723BE0">
        <w:rPr>
          <w:rFonts w:ascii="Times New Roman" w:hAnsi="Times New Roman" w:cs="Times New Roman"/>
          <w:sz w:val="24"/>
          <w:szCs w:val="24"/>
        </w:rPr>
        <w:t xml:space="preserve">854(C). </w:t>
      </w:r>
    </w:p>
    <w:p w14:paraId="663A1C17" w14:textId="27B6828D" w:rsidR="00430D33" w:rsidRPr="00723BE0" w:rsidRDefault="00334A1F" w:rsidP="00723BE0">
      <w:pPr>
        <w:pStyle w:val="ListParagraph"/>
        <w:numPr>
          <w:ilvl w:val="0"/>
          <w:numId w:val="25"/>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Since the filing of the </w:t>
      </w:r>
      <w:r w:rsidRPr="00DB782F">
        <w:rPr>
          <w:rFonts w:ascii="Times New Roman" w:hAnsi="Times New Roman" w:cs="Times New Roman"/>
          <w:sz w:val="24"/>
          <w:szCs w:val="24"/>
        </w:rPr>
        <w:t xml:space="preserve">petition </w:t>
      </w:r>
      <w:r>
        <w:rPr>
          <w:rFonts w:ascii="Times New Roman" w:hAnsi="Times New Roman" w:cs="Times New Roman"/>
          <w:sz w:val="24"/>
          <w:szCs w:val="24"/>
        </w:rPr>
        <w:t xml:space="preserve">on </w:t>
      </w:r>
      <w:r w:rsidRPr="00723BE0">
        <w:rPr>
          <w:rFonts w:ascii="Times New Roman" w:hAnsi="Times New Roman" w:cs="Times New Roman"/>
          <w:sz w:val="24"/>
          <w:szCs w:val="24"/>
          <w:highlight w:val="yellow"/>
        </w:rPr>
        <w:t>DATE</w:t>
      </w:r>
      <w:r>
        <w:rPr>
          <w:rFonts w:ascii="Times New Roman" w:hAnsi="Times New Roman" w:cs="Times New Roman"/>
          <w:sz w:val="24"/>
          <w:szCs w:val="24"/>
        </w:rPr>
        <w:t xml:space="preserve">, </w:t>
      </w:r>
      <w:r w:rsidRPr="00DB782F">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00A8664F">
        <w:rPr>
          <w:rFonts w:ascii="Times New Roman" w:hAnsi="Times New Roman" w:cs="Times New Roman"/>
          <w:sz w:val="24"/>
          <w:szCs w:val="24"/>
        </w:rPr>
        <w:t>has been</w:t>
      </w:r>
      <w:r w:rsidR="00214943">
        <w:rPr>
          <w:rFonts w:ascii="Times New Roman" w:hAnsi="Times New Roman" w:cs="Times New Roman"/>
          <w:sz w:val="24"/>
          <w:szCs w:val="24"/>
        </w:rPr>
        <w:t xml:space="preserve"> in secure detention </w:t>
      </w:r>
      <w:r w:rsidR="00624053">
        <w:rPr>
          <w:rFonts w:ascii="Times New Roman" w:hAnsi="Times New Roman" w:cs="Times New Roman"/>
          <w:sz w:val="24"/>
          <w:szCs w:val="24"/>
        </w:rPr>
        <w:t xml:space="preserve">without an </w:t>
      </w:r>
      <w:proofErr w:type="gramStart"/>
      <w:r w:rsidR="00624053">
        <w:rPr>
          <w:rFonts w:ascii="Times New Roman" w:hAnsi="Times New Roman" w:cs="Times New Roman"/>
          <w:sz w:val="24"/>
          <w:szCs w:val="24"/>
        </w:rPr>
        <w:t>answer hearing</w:t>
      </w:r>
      <w:proofErr w:type="gramEnd"/>
      <w:r w:rsidR="00A8664F">
        <w:rPr>
          <w:rFonts w:ascii="Times New Roman" w:hAnsi="Times New Roman" w:cs="Times New Roman"/>
          <w:sz w:val="24"/>
          <w:szCs w:val="24"/>
        </w:rPr>
        <w:t>.</w:t>
      </w:r>
    </w:p>
    <w:p w14:paraId="764DA412" w14:textId="0A4A8129" w:rsidR="00214943" w:rsidRPr="00723BE0" w:rsidRDefault="00624053" w:rsidP="00723BE0">
      <w:pPr>
        <w:pStyle w:val="ListParagraph"/>
        <w:numPr>
          <w:ilvl w:val="0"/>
          <w:numId w:val="25"/>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While La. Ch. C. art.</w:t>
      </w:r>
      <w:r w:rsidR="00214943" w:rsidRPr="00723BE0">
        <w:rPr>
          <w:rFonts w:ascii="Times New Roman" w:hAnsi="Times New Roman" w:cs="Times New Roman"/>
          <w:sz w:val="24"/>
          <w:szCs w:val="24"/>
        </w:rPr>
        <w:t xml:space="preserve"> 85</w:t>
      </w:r>
      <w:r>
        <w:rPr>
          <w:rFonts w:ascii="Times New Roman" w:hAnsi="Times New Roman" w:cs="Times New Roman"/>
          <w:sz w:val="24"/>
          <w:szCs w:val="24"/>
        </w:rPr>
        <w:t>4</w:t>
      </w:r>
      <w:r w:rsidR="00214943" w:rsidRPr="00723BE0">
        <w:rPr>
          <w:rFonts w:ascii="Times New Roman" w:hAnsi="Times New Roman" w:cs="Times New Roman"/>
          <w:sz w:val="24"/>
          <w:szCs w:val="24"/>
        </w:rPr>
        <w:t xml:space="preserve"> </w:t>
      </w:r>
      <w:r w:rsidR="00A8664F">
        <w:rPr>
          <w:rFonts w:ascii="Times New Roman" w:hAnsi="Times New Roman" w:cs="Times New Roman"/>
          <w:sz w:val="24"/>
          <w:szCs w:val="24"/>
        </w:rPr>
        <w:t>does not specify a remedy</w:t>
      </w:r>
      <w:r>
        <w:rPr>
          <w:rFonts w:ascii="Times New Roman" w:hAnsi="Times New Roman" w:cs="Times New Roman"/>
          <w:sz w:val="24"/>
          <w:szCs w:val="24"/>
        </w:rPr>
        <w:t xml:space="preserve"> for</w:t>
      </w:r>
      <w:r w:rsidR="00214943" w:rsidRPr="00723BE0">
        <w:rPr>
          <w:rFonts w:ascii="Times New Roman" w:hAnsi="Times New Roman" w:cs="Times New Roman"/>
          <w:sz w:val="24"/>
          <w:szCs w:val="24"/>
        </w:rPr>
        <w:t xml:space="preserve"> continued detention beyond the five-day statutory period</w:t>
      </w:r>
      <w:r>
        <w:rPr>
          <w:rFonts w:ascii="Times New Roman" w:hAnsi="Times New Roman" w:cs="Times New Roman"/>
          <w:sz w:val="24"/>
          <w:szCs w:val="24"/>
        </w:rPr>
        <w:t xml:space="preserve">, release is a remedy consistent with the Louisiana Children’s Code. The Code contains three </w:t>
      </w:r>
      <w:r w:rsidR="00334A1F">
        <w:rPr>
          <w:rFonts w:ascii="Times New Roman" w:hAnsi="Times New Roman" w:cs="Times New Roman"/>
          <w:sz w:val="24"/>
          <w:szCs w:val="24"/>
        </w:rPr>
        <w:t>similar</w:t>
      </w:r>
      <w:r>
        <w:rPr>
          <w:rFonts w:ascii="Times New Roman" w:hAnsi="Times New Roman" w:cs="Times New Roman"/>
          <w:sz w:val="24"/>
          <w:szCs w:val="24"/>
        </w:rPr>
        <w:t xml:space="preserve"> provisions setting mandatory deadlines for pre-trial delinquency</w:t>
      </w:r>
      <w:r w:rsidR="00A8664F">
        <w:rPr>
          <w:rFonts w:ascii="Times New Roman" w:hAnsi="Times New Roman" w:cs="Times New Roman"/>
          <w:sz w:val="24"/>
          <w:szCs w:val="24"/>
        </w:rPr>
        <w:t xml:space="preserve"> proceedings</w:t>
      </w:r>
      <w:r>
        <w:rPr>
          <w:rFonts w:ascii="Times New Roman" w:hAnsi="Times New Roman" w:cs="Times New Roman"/>
          <w:sz w:val="24"/>
          <w:szCs w:val="24"/>
        </w:rPr>
        <w:t xml:space="preserve">: </w:t>
      </w:r>
      <w:r w:rsidRPr="00723BE0">
        <w:rPr>
          <w:rFonts w:ascii="Times New Roman" w:hAnsi="Times New Roman" w:cs="Times New Roman"/>
          <w:sz w:val="24"/>
          <w:szCs w:val="24"/>
        </w:rPr>
        <w:t>Article 814(D) (probable cause determination), Article 819 (continued custody hearings),</w:t>
      </w:r>
      <w:r>
        <w:rPr>
          <w:rFonts w:ascii="Times New Roman" w:hAnsi="Times New Roman" w:cs="Times New Roman"/>
          <w:sz w:val="24"/>
          <w:szCs w:val="24"/>
        </w:rPr>
        <w:t xml:space="preserve"> and</w:t>
      </w:r>
      <w:r w:rsidRPr="00723BE0">
        <w:rPr>
          <w:rFonts w:ascii="Times New Roman" w:hAnsi="Times New Roman" w:cs="Times New Roman"/>
          <w:sz w:val="24"/>
          <w:szCs w:val="24"/>
        </w:rPr>
        <w:t xml:space="preserve"> Article 843 (filing of the petition). </w:t>
      </w:r>
      <w:r>
        <w:rPr>
          <w:rFonts w:ascii="Times New Roman" w:hAnsi="Times New Roman" w:cs="Times New Roman"/>
          <w:sz w:val="24"/>
          <w:szCs w:val="24"/>
        </w:rPr>
        <w:t>Each provision</w:t>
      </w:r>
      <w:r w:rsidRPr="00723BE0">
        <w:rPr>
          <w:rFonts w:ascii="Times New Roman" w:hAnsi="Times New Roman" w:cs="Times New Roman"/>
          <w:sz w:val="24"/>
          <w:szCs w:val="24"/>
        </w:rPr>
        <w:t xml:space="preserve"> provide</w:t>
      </w:r>
      <w:r w:rsidR="00334A1F">
        <w:rPr>
          <w:rFonts w:ascii="Times New Roman" w:hAnsi="Times New Roman" w:cs="Times New Roman"/>
          <w:sz w:val="24"/>
          <w:szCs w:val="24"/>
        </w:rPr>
        <w:t>s</w:t>
      </w:r>
      <w:r w:rsidRPr="00723BE0">
        <w:rPr>
          <w:rFonts w:ascii="Times New Roman" w:hAnsi="Times New Roman" w:cs="Times New Roman"/>
          <w:sz w:val="24"/>
          <w:szCs w:val="24"/>
        </w:rPr>
        <w:t xml:space="preserve"> release as a remedy. </w:t>
      </w:r>
    </w:p>
    <w:p w14:paraId="7C36E82D" w14:textId="35B6158D" w:rsidR="009F4AC3" w:rsidRPr="001121B5" w:rsidRDefault="00624053" w:rsidP="00A8664F">
      <w:pPr>
        <w:pStyle w:val="ListParagraph"/>
        <w:numPr>
          <w:ilvl w:val="0"/>
          <w:numId w:val="25"/>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The</w:t>
      </w:r>
      <w:r w:rsidR="009F4AC3">
        <w:rPr>
          <w:rFonts w:ascii="Times New Roman" w:hAnsi="Times New Roman" w:cs="Times New Roman"/>
          <w:sz w:val="24"/>
          <w:szCs w:val="24"/>
        </w:rPr>
        <w:t xml:space="preserve"> Supreme Court of Louisiana has </w:t>
      </w:r>
      <w:r w:rsidR="00334A1F">
        <w:rPr>
          <w:rFonts w:ascii="Times New Roman" w:hAnsi="Times New Roman" w:cs="Times New Roman"/>
          <w:sz w:val="24"/>
          <w:szCs w:val="24"/>
        </w:rPr>
        <w:t>stated</w:t>
      </w:r>
      <w:r>
        <w:rPr>
          <w:rFonts w:ascii="Times New Roman" w:hAnsi="Times New Roman" w:cs="Times New Roman"/>
          <w:sz w:val="24"/>
          <w:szCs w:val="24"/>
        </w:rPr>
        <w:t xml:space="preserve"> the appropriate</w:t>
      </w:r>
      <w:r w:rsidR="009F4AC3">
        <w:rPr>
          <w:rFonts w:ascii="Times New Roman" w:hAnsi="Times New Roman" w:cs="Times New Roman"/>
          <w:sz w:val="24"/>
          <w:szCs w:val="24"/>
        </w:rPr>
        <w:t xml:space="preserve"> remedy for a </w:t>
      </w:r>
      <w:r w:rsidR="009F4AC3" w:rsidRPr="001121B5">
        <w:rPr>
          <w:rFonts w:ascii="Times New Roman" w:hAnsi="Times New Roman" w:cs="Times New Roman"/>
          <w:sz w:val="24"/>
          <w:szCs w:val="24"/>
        </w:rPr>
        <w:t>violation of La. Ch. C. art. 854(A) is rel</w:t>
      </w:r>
      <w:r w:rsidR="00B5346E" w:rsidRPr="001121B5">
        <w:rPr>
          <w:rFonts w:ascii="Times New Roman" w:hAnsi="Times New Roman" w:cs="Times New Roman"/>
          <w:sz w:val="24"/>
          <w:szCs w:val="24"/>
        </w:rPr>
        <w:t xml:space="preserve">ease. In </w:t>
      </w:r>
      <w:r w:rsidR="00B5346E" w:rsidRPr="001121B5">
        <w:rPr>
          <w:rFonts w:ascii="Times New Roman" w:hAnsi="Times New Roman" w:cs="Times New Roman"/>
          <w:i/>
          <w:sz w:val="24"/>
          <w:szCs w:val="24"/>
        </w:rPr>
        <w:t>State in the Interest of L.D.</w:t>
      </w:r>
      <w:r w:rsidR="00B5346E" w:rsidRPr="001121B5">
        <w:rPr>
          <w:rFonts w:ascii="Times New Roman" w:hAnsi="Times New Roman" w:cs="Times New Roman"/>
          <w:sz w:val="24"/>
          <w:szCs w:val="24"/>
        </w:rPr>
        <w:t xml:space="preserve">, </w:t>
      </w:r>
      <w:r w:rsidR="00D16577" w:rsidRPr="001121B5">
        <w:rPr>
          <w:rFonts w:ascii="Times New Roman" w:hAnsi="Times New Roman" w:cs="Times New Roman"/>
          <w:sz w:val="24"/>
          <w:szCs w:val="24"/>
        </w:rPr>
        <w:t>t</w:t>
      </w:r>
      <w:r w:rsidR="00B5346E" w:rsidRPr="001121B5">
        <w:rPr>
          <w:rFonts w:ascii="Times New Roman" w:hAnsi="Times New Roman" w:cs="Times New Roman"/>
          <w:sz w:val="24"/>
          <w:szCs w:val="24"/>
        </w:rPr>
        <w:t>he Court stated, “The court of appeal found in the present case that the juvenile judge erred in denying L.D</w:t>
      </w:r>
      <w:r w:rsidR="001121B5" w:rsidRPr="001121B5">
        <w:rPr>
          <w:rFonts w:ascii="Times New Roman" w:hAnsi="Times New Roman" w:cs="Times New Roman"/>
          <w:sz w:val="24"/>
          <w:szCs w:val="24"/>
        </w:rPr>
        <w:t>.</w:t>
      </w:r>
      <w:r w:rsidR="00B5346E" w:rsidRPr="001121B5">
        <w:rPr>
          <w:rFonts w:ascii="Times New Roman" w:hAnsi="Times New Roman" w:cs="Times New Roman"/>
          <w:sz w:val="24"/>
          <w:szCs w:val="24"/>
        </w:rPr>
        <w:t>’s motion for release based on failure to timely hold the answer hearing.</w:t>
      </w:r>
      <w:r w:rsidR="00F05115" w:rsidRPr="001121B5">
        <w:rPr>
          <w:rFonts w:ascii="Times New Roman" w:hAnsi="Times New Roman" w:cs="Times New Roman"/>
          <w:sz w:val="24"/>
          <w:szCs w:val="24"/>
        </w:rPr>
        <w:t>”</w:t>
      </w:r>
      <w:r w:rsidR="00D16577" w:rsidRPr="001121B5">
        <w:rPr>
          <w:rFonts w:ascii="Times New Roman" w:hAnsi="Times New Roman" w:cs="Times New Roman"/>
          <w:sz w:val="24"/>
          <w:szCs w:val="24"/>
        </w:rPr>
        <w:t xml:space="preserve"> </w:t>
      </w:r>
      <w:r w:rsidR="00AD63F4" w:rsidRPr="001121B5">
        <w:rPr>
          <w:rFonts w:ascii="Times New Roman" w:hAnsi="Times New Roman" w:cs="Times New Roman"/>
          <w:sz w:val="24"/>
          <w:szCs w:val="24"/>
        </w:rPr>
        <w:t>2014-1080 (La. 10/15/14); 149 So. 3d 763.</w:t>
      </w:r>
      <w:r w:rsidRPr="001121B5">
        <w:rPr>
          <w:rFonts w:ascii="Times New Roman" w:hAnsi="Times New Roman" w:cs="Times New Roman"/>
          <w:sz w:val="24"/>
          <w:szCs w:val="24"/>
        </w:rPr>
        <w:t xml:space="preserve"> The </w:t>
      </w:r>
      <w:r w:rsidR="00F05115" w:rsidRPr="001121B5">
        <w:rPr>
          <w:rFonts w:ascii="Times New Roman" w:hAnsi="Times New Roman" w:cs="Times New Roman"/>
          <w:sz w:val="24"/>
          <w:szCs w:val="24"/>
        </w:rPr>
        <w:t xml:space="preserve">Supreme </w:t>
      </w:r>
      <w:r w:rsidRPr="001121B5">
        <w:rPr>
          <w:rFonts w:ascii="Times New Roman" w:hAnsi="Times New Roman" w:cs="Times New Roman"/>
          <w:sz w:val="24"/>
          <w:szCs w:val="24"/>
        </w:rPr>
        <w:t xml:space="preserve">Court </w:t>
      </w:r>
      <w:r w:rsidR="00B44605" w:rsidRPr="001121B5">
        <w:rPr>
          <w:rFonts w:ascii="Times New Roman" w:hAnsi="Times New Roman" w:cs="Times New Roman"/>
          <w:sz w:val="24"/>
          <w:szCs w:val="24"/>
        </w:rPr>
        <w:t>construed related provisions in the</w:t>
      </w:r>
      <w:r w:rsidRPr="001121B5">
        <w:rPr>
          <w:rFonts w:ascii="Times New Roman" w:hAnsi="Times New Roman" w:cs="Times New Roman"/>
          <w:sz w:val="24"/>
          <w:szCs w:val="24"/>
        </w:rPr>
        <w:t xml:space="preserve"> Louisiana Children’s Code </w:t>
      </w:r>
      <w:r w:rsidR="00B44605" w:rsidRPr="001121B5">
        <w:rPr>
          <w:rFonts w:ascii="Times New Roman" w:hAnsi="Times New Roman" w:cs="Times New Roman"/>
          <w:sz w:val="24"/>
          <w:szCs w:val="24"/>
        </w:rPr>
        <w:t xml:space="preserve">together, </w:t>
      </w:r>
      <w:r w:rsidR="006F52C3" w:rsidRPr="001121B5">
        <w:rPr>
          <w:rFonts w:ascii="Times New Roman" w:hAnsi="Times New Roman" w:cs="Times New Roman"/>
          <w:sz w:val="24"/>
          <w:szCs w:val="24"/>
        </w:rPr>
        <w:t>finding that</w:t>
      </w:r>
      <w:r w:rsidR="00B44605" w:rsidRPr="001121B5">
        <w:rPr>
          <w:rFonts w:ascii="Times New Roman" w:hAnsi="Times New Roman" w:cs="Times New Roman"/>
          <w:sz w:val="24"/>
          <w:szCs w:val="24"/>
        </w:rPr>
        <w:t xml:space="preserve"> “the</w:t>
      </w:r>
      <w:r w:rsidRPr="001121B5">
        <w:rPr>
          <w:rFonts w:ascii="Times New Roman" w:hAnsi="Times New Roman" w:cs="Times New Roman"/>
          <w:sz w:val="24"/>
          <w:szCs w:val="24"/>
        </w:rPr>
        <w:t xml:space="preserve"> remedy adopted by the court of appeal in the present case for an untimely answer hearing </w:t>
      </w:r>
      <w:r w:rsidR="008D40FE">
        <w:rPr>
          <w:rFonts w:ascii="Times New Roman" w:hAnsi="Times New Roman" w:cs="Times New Roman"/>
          <w:sz w:val="24"/>
          <w:szCs w:val="24"/>
        </w:rPr>
        <w:t xml:space="preserve">[release, rather than dismissal of the petition] </w:t>
      </w:r>
      <w:r w:rsidRPr="001121B5">
        <w:rPr>
          <w:rFonts w:ascii="Times New Roman" w:hAnsi="Times New Roman" w:cs="Times New Roman"/>
          <w:sz w:val="24"/>
          <w:szCs w:val="24"/>
        </w:rPr>
        <w:t xml:space="preserve">appears </w:t>
      </w:r>
      <w:r w:rsidRPr="00723BE0">
        <w:rPr>
          <w:rFonts w:ascii="Times New Roman" w:hAnsi="Times New Roman" w:cs="Times New Roman"/>
          <w:i/>
          <w:sz w:val="24"/>
          <w:szCs w:val="24"/>
        </w:rPr>
        <w:t>entirely consistent</w:t>
      </w:r>
      <w:r w:rsidRPr="001121B5">
        <w:rPr>
          <w:rFonts w:ascii="Times New Roman" w:hAnsi="Times New Roman" w:cs="Times New Roman"/>
          <w:sz w:val="24"/>
          <w:szCs w:val="24"/>
        </w:rPr>
        <w:t xml:space="preserve"> with explicit remedies provided for untimely continued custody hearings and untimely fillings of the delinquency petitions when, as here, the adjudication hearing itself occurs within 30 days of the answer hearing.”</w:t>
      </w:r>
      <w:r w:rsidRPr="00723BE0">
        <w:rPr>
          <w:rFonts w:ascii="Times New Roman" w:hAnsi="Times New Roman" w:cs="Times New Roman"/>
          <w:i/>
          <w:sz w:val="24"/>
          <w:szCs w:val="24"/>
        </w:rPr>
        <w:t xml:space="preserve"> Id</w:t>
      </w:r>
      <w:r w:rsidRPr="001121B5">
        <w:rPr>
          <w:rFonts w:ascii="Times New Roman" w:hAnsi="Times New Roman" w:cs="Times New Roman"/>
          <w:sz w:val="24"/>
          <w:szCs w:val="24"/>
        </w:rPr>
        <w:t>. at 766.</w:t>
      </w:r>
      <w:r w:rsidR="006F52C3" w:rsidRPr="001121B5">
        <w:rPr>
          <w:rFonts w:ascii="Times New Roman" w:hAnsi="Times New Roman" w:cs="Times New Roman"/>
          <w:sz w:val="24"/>
          <w:szCs w:val="24"/>
        </w:rPr>
        <w:t xml:space="preserve"> (emphasis added).</w:t>
      </w:r>
    </w:p>
    <w:p w14:paraId="7F1893C6" w14:textId="1B702743" w:rsidR="00F2460D" w:rsidRPr="00723BE0" w:rsidRDefault="00F05115" w:rsidP="00723BE0">
      <w:pPr>
        <w:pStyle w:val="ListParagraph"/>
        <w:numPr>
          <w:ilvl w:val="0"/>
          <w:numId w:val="25"/>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Because</w:t>
      </w:r>
      <w:r w:rsidR="002770A8">
        <w:rPr>
          <w:rFonts w:ascii="Times New Roman" w:hAnsi="Times New Roman" w:cs="Times New Roman"/>
          <w:sz w:val="24"/>
          <w:szCs w:val="24"/>
        </w:rPr>
        <w:t xml:space="preserve"> </w:t>
      </w:r>
      <w:r w:rsidR="00B44605">
        <w:rPr>
          <w:rFonts w:ascii="Times New Roman" w:hAnsi="Times New Roman" w:cs="Times New Roman"/>
          <w:sz w:val="24"/>
          <w:szCs w:val="24"/>
          <w:highlight w:val="yellow"/>
        </w:rPr>
        <w:t>X.X.</w:t>
      </w:r>
      <w:r>
        <w:rPr>
          <w:rFonts w:ascii="Times New Roman" w:hAnsi="Times New Roman" w:cs="Times New Roman"/>
          <w:sz w:val="24"/>
          <w:szCs w:val="24"/>
          <w:highlight w:val="yellow"/>
        </w:rPr>
        <w:t>’</w:t>
      </w:r>
      <w:r w:rsidR="002770A8" w:rsidRPr="0079232B">
        <w:rPr>
          <w:rFonts w:ascii="Times New Roman" w:hAnsi="Times New Roman" w:cs="Times New Roman"/>
          <w:sz w:val="24"/>
          <w:szCs w:val="24"/>
          <w:highlight w:val="yellow"/>
        </w:rPr>
        <w:t>s</w:t>
      </w:r>
      <w:r w:rsidR="002770A8">
        <w:rPr>
          <w:rFonts w:ascii="Times New Roman" w:hAnsi="Times New Roman" w:cs="Times New Roman"/>
          <w:sz w:val="24"/>
          <w:szCs w:val="24"/>
        </w:rPr>
        <w:t xml:space="preserve"> petition was filed on </w:t>
      </w:r>
      <w:r w:rsidR="002770A8" w:rsidRPr="0079232B">
        <w:rPr>
          <w:rFonts w:ascii="Times New Roman" w:hAnsi="Times New Roman" w:cs="Times New Roman"/>
          <w:sz w:val="24"/>
          <w:szCs w:val="24"/>
          <w:highlight w:val="yellow"/>
        </w:rPr>
        <w:t>DAY</w:t>
      </w:r>
      <w:r w:rsidR="002770A8">
        <w:rPr>
          <w:rFonts w:ascii="Times New Roman" w:hAnsi="Times New Roman" w:cs="Times New Roman"/>
          <w:sz w:val="24"/>
          <w:szCs w:val="24"/>
        </w:rPr>
        <w:t>,</w:t>
      </w:r>
      <w:r w:rsidR="0079232B">
        <w:rPr>
          <w:rFonts w:ascii="Times New Roman" w:hAnsi="Times New Roman" w:cs="Times New Roman"/>
          <w:sz w:val="24"/>
          <w:szCs w:val="24"/>
        </w:rPr>
        <w:t xml:space="preserve"> Article </w:t>
      </w:r>
      <w:r w:rsidR="0079232B" w:rsidRPr="00723BE0">
        <w:rPr>
          <w:rFonts w:ascii="Times New Roman" w:hAnsi="Times New Roman" w:cs="Times New Roman"/>
          <w:sz w:val="24"/>
          <w:szCs w:val="24"/>
        </w:rPr>
        <w:t>854’s five</w:t>
      </w:r>
      <w:r w:rsidR="00B5405A">
        <w:rPr>
          <w:rFonts w:ascii="Times New Roman" w:hAnsi="Times New Roman" w:cs="Times New Roman"/>
          <w:sz w:val="24"/>
          <w:szCs w:val="24"/>
        </w:rPr>
        <w:t>-</w:t>
      </w:r>
      <w:r w:rsidR="0079232B" w:rsidRPr="00723BE0">
        <w:rPr>
          <w:rFonts w:ascii="Times New Roman" w:hAnsi="Times New Roman" w:cs="Times New Roman"/>
          <w:sz w:val="24"/>
          <w:szCs w:val="24"/>
        </w:rPr>
        <w:t>day period ended on</w:t>
      </w:r>
      <w:r w:rsidR="00D609BD" w:rsidRPr="00723BE0">
        <w:rPr>
          <w:rFonts w:ascii="Times New Roman" w:hAnsi="Times New Roman" w:cs="Times New Roman"/>
          <w:sz w:val="24"/>
          <w:szCs w:val="24"/>
        </w:rPr>
        <w:t xml:space="preserve">, </w:t>
      </w:r>
      <w:r w:rsidR="00D609BD" w:rsidRPr="00723BE0">
        <w:rPr>
          <w:rFonts w:ascii="Times New Roman" w:hAnsi="Times New Roman" w:cs="Times New Roman"/>
          <w:sz w:val="24"/>
          <w:szCs w:val="24"/>
          <w:highlight w:val="yellow"/>
        </w:rPr>
        <w:t>DATE</w:t>
      </w:r>
      <w:r w:rsidR="00D609BD" w:rsidRPr="00723BE0">
        <w:rPr>
          <w:rFonts w:ascii="Times New Roman" w:hAnsi="Times New Roman" w:cs="Times New Roman"/>
          <w:sz w:val="24"/>
          <w:szCs w:val="24"/>
        </w:rPr>
        <w:t xml:space="preserve">. </w:t>
      </w:r>
      <w:r w:rsidR="00E23BC5" w:rsidRPr="00723BE0">
        <w:rPr>
          <w:rFonts w:ascii="Times New Roman" w:hAnsi="Times New Roman" w:cs="Times New Roman"/>
          <w:sz w:val="24"/>
          <w:szCs w:val="24"/>
        </w:rPr>
        <w:t xml:space="preserve">Because </w:t>
      </w:r>
      <w:proofErr w:type="gramStart"/>
      <w:r w:rsidR="00E23BC5" w:rsidRPr="00723BE0">
        <w:rPr>
          <w:rFonts w:ascii="Times New Roman" w:hAnsi="Times New Roman" w:cs="Times New Roman"/>
          <w:sz w:val="24"/>
          <w:szCs w:val="24"/>
        </w:rPr>
        <w:t>a hearing</w:t>
      </w:r>
      <w:proofErr w:type="gramEnd"/>
      <w:r w:rsidR="00E23BC5" w:rsidRPr="00723BE0">
        <w:rPr>
          <w:rFonts w:ascii="Times New Roman" w:hAnsi="Times New Roman" w:cs="Times New Roman"/>
          <w:sz w:val="24"/>
          <w:szCs w:val="24"/>
        </w:rPr>
        <w:t xml:space="preserve"> was not held by </w:t>
      </w:r>
      <w:r w:rsidR="00A86017" w:rsidRPr="00723BE0">
        <w:rPr>
          <w:rFonts w:ascii="Times New Roman" w:hAnsi="Times New Roman" w:cs="Times New Roman"/>
          <w:sz w:val="24"/>
          <w:szCs w:val="24"/>
          <w:highlight w:val="yellow"/>
        </w:rPr>
        <w:t>DATE</w:t>
      </w:r>
      <w:r w:rsidR="00A86017" w:rsidRPr="00723BE0">
        <w:rPr>
          <w:rFonts w:ascii="Times New Roman" w:hAnsi="Times New Roman" w:cs="Times New Roman"/>
          <w:sz w:val="24"/>
          <w:szCs w:val="24"/>
        </w:rPr>
        <w:t>,</w:t>
      </w:r>
      <w:r w:rsidR="00624053">
        <w:rPr>
          <w:rFonts w:ascii="Times New Roman" w:hAnsi="Times New Roman" w:cs="Times New Roman"/>
          <w:sz w:val="24"/>
          <w:szCs w:val="24"/>
        </w:rPr>
        <w:t xml:space="preserve"> and there has been no finding of good cause to extend the </w:t>
      </w:r>
      <w:proofErr w:type="gramStart"/>
      <w:r w:rsidR="00624053">
        <w:rPr>
          <w:rFonts w:ascii="Times New Roman" w:hAnsi="Times New Roman" w:cs="Times New Roman"/>
          <w:sz w:val="24"/>
          <w:szCs w:val="24"/>
        </w:rPr>
        <w:t>time period</w:t>
      </w:r>
      <w:proofErr w:type="gramEnd"/>
      <w:r w:rsidR="00624053">
        <w:rPr>
          <w:rFonts w:ascii="Times New Roman" w:hAnsi="Times New Roman" w:cs="Times New Roman"/>
          <w:sz w:val="24"/>
          <w:szCs w:val="24"/>
        </w:rPr>
        <w:t xml:space="preserve"> for an answer hearing,</w:t>
      </w:r>
      <w:r w:rsidR="00A86017" w:rsidRPr="00723BE0">
        <w:rPr>
          <w:rFonts w:ascii="Times New Roman" w:hAnsi="Times New Roman" w:cs="Times New Roman"/>
          <w:sz w:val="24"/>
          <w:szCs w:val="24"/>
        </w:rPr>
        <w:t xml:space="preserve"> </w:t>
      </w:r>
      <w:r w:rsidR="00B44605" w:rsidRPr="00723BE0">
        <w:rPr>
          <w:rFonts w:ascii="Times New Roman" w:hAnsi="Times New Roman" w:cs="Times New Roman"/>
          <w:sz w:val="24"/>
          <w:szCs w:val="24"/>
          <w:highlight w:val="yellow"/>
        </w:rPr>
        <w:t>X.X</w:t>
      </w:r>
      <w:r w:rsidR="00B44605">
        <w:rPr>
          <w:rFonts w:ascii="Times New Roman" w:hAnsi="Times New Roman" w:cs="Times New Roman"/>
          <w:sz w:val="24"/>
          <w:szCs w:val="24"/>
        </w:rPr>
        <w:t>.</w:t>
      </w:r>
      <w:r w:rsidR="00B44605" w:rsidRPr="00723BE0">
        <w:rPr>
          <w:rFonts w:ascii="Times New Roman" w:hAnsi="Times New Roman" w:cs="Times New Roman"/>
          <w:sz w:val="24"/>
          <w:szCs w:val="24"/>
        </w:rPr>
        <w:t xml:space="preserve"> </w:t>
      </w:r>
      <w:r w:rsidR="00B95EC4" w:rsidRPr="00723BE0">
        <w:rPr>
          <w:rFonts w:ascii="Times New Roman" w:hAnsi="Times New Roman" w:cs="Times New Roman"/>
          <w:sz w:val="24"/>
          <w:szCs w:val="24"/>
        </w:rPr>
        <w:t xml:space="preserve">must be released from custody. </w:t>
      </w:r>
    </w:p>
    <w:p w14:paraId="23F67EE7" w14:textId="061E7776" w:rsidR="0003394A" w:rsidRPr="0003394A" w:rsidRDefault="0003394A" w:rsidP="00A8664F">
      <w:pPr>
        <w:widowControl w:val="0"/>
        <w:spacing w:line="480" w:lineRule="auto"/>
        <w:ind w:firstLine="720"/>
        <w:jc w:val="both"/>
        <w:rPr>
          <w:rFonts w:ascii="Times New Roman" w:eastAsia="Times New Roman" w:hAnsi="Times New Roman" w:cs="Times New Roman"/>
          <w:snapToGrid w:val="0"/>
          <w:sz w:val="24"/>
          <w:szCs w:val="24"/>
        </w:rPr>
      </w:pPr>
      <w:r w:rsidRPr="0003394A">
        <w:rPr>
          <w:rFonts w:ascii="Times New Roman" w:eastAsia="Times New Roman" w:hAnsi="Times New Roman" w:cs="Times New Roman"/>
          <w:snapToGrid w:val="0"/>
          <w:sz w:val="24"/>
          <w:szCs w:val="24"/>
        </w:rPr>
        <w:lastRenderedPageBreak/>
        <w:t xml:space="preserve">Wherefore, </w:t>
      </w:r>
      <w:proofErr w:type="gramStart"/>
      <w:r w:rsidRPr="0003394A">
        <w:rPr>
          <w:rFonts w:ascii="Times New Roman" w:eastAsia="Times New Roman" w:hAnsi="Times New Roman" w:cs="Times New Roman"/>
          <w:snapToGrid w:val="0"/>
          <w:sz w:val="24"/>
          <w:szCs w:val="24"/>
        </w:rPr>
        <w:t>in light of</w:t>
      </w:r>
      <w:proofErr w:type="gramEnd"/>
      <w:r w:rsidRPr="0003394A">
        <w:rPr>
          <w:rFonts w:ascii="Times New Roman" w:eastAsia="Times New Roman" w:hAnsi="Times New Roman" w:cs="Times New Roman"/>
          <w:snapToGrid w:val="0"/>
          <w:sz w:val="24"/>
          <w:szCs w:val="24"/>
        </w:rPr>
        <w:t xml:space="preserve"> the circumstances set forth above, counsel requests that </w:t>
      </w:r>
      <w:r w:rsidR="00B44605">
        <w:rPr>
          <w:rFonts w:ascii="Times New Roman" w:eastAsia="Times New Roman" w:hAnsi="Times New Roman" w:cs="Times New Roman"/>
          <w:snapToGrid w:val="0"/>
          <w:sz w:val="24"/>
          <w:szCs w:val="24"/>
          <w:highlight w:val="yellow"/>
        </w:rPr>
        <w:t>X.X.</w:t>
      </w:r>
      <w:r w:rsidRPr="0003394A">
        <w:rPr>
          <w:rFonts w:ascii="Times New Roman" w:eastAsia="Times New Roman" w:hAnsi="Times New Roman" w:cs="Times New Roman"/>
          <w:snapToGrid w:val="0"/>
          <w:sz w:val="24"/>
          <w:szCs w:val="24"/>
        </w:rPr>
        <w:t xml:space="preserve"> be released from custody in this matter. </w:t>
      </w:r>
    </w:p>
    <w:p w14:paraId="426F17B2" w14:textId="77777777" w:rsidR="0003394A" w:rsidRPr="0003394A" w:rsidRDefault="0003394A" w:rsidP="00723BE0">
      <w:pPr>
        <w:widowControl w:val="0"/>
        <w:spacing w:line="480" w:lineRule="auto"/>
        <w:ind w:left="720" w:firstLine="720"/>
        <w:jc w:val="center"/>
        <w:rPr>
          <w:rFonts w:ascii="Times New Roman" w:eastAsia="Times New Roman" w:hAnsi="Times New Roman" w:cs="Arial"/>
          <w:snapToGrid w:val="0"/>
          <w:sz w:val="24"/>
          <w:szCs w:val="20"/>
        </w:rPr>
      </w:pPr>
      <w:proofErr w:type="gramStart"/>
      <w:r w:rsidRPr="0003394A">
        <w:rPr>
          <w:rFonts w:ascii="Times New Roman" w:eastAsia="Times New Roman" w:hAnsi="Times New Roman" w:cs="Arial"/>
          <w:snapToGrid w:val="0"/>
          <w:sz w:val="24"/>
          <w:szCs w:val="20"/>
        </w:rPr>
        <w:t>Respect</w:t>
      </w:r>
      <w:r w:rsidRPr="0003394A">
        <w:rPr>
          <w:rFonts w:ascii="Courier" w:eastAsia="Times New Roman" w:hAnsi="Courier" w:cs="Arial"/>
          <w:snapToGrid w:val="0"/>
          <w:sz w:val="24"/>
          <w:szCs w:val="20"/>
        </w:rPr>
        <w:softHyphen/>
      </w:r>
      <w:r w:rsidRPr="0003394A">
        <w:rPr>
          <w:rFonts w:ascii="Times New Roman" w:eastAsia="Times New Roman" w:hAnsi="Times New Roman" w:cs="Arial"/>
          <w:snapToGrid w:val="0"/>
          <w:sz w:val="24"/>
          <w:szCs w:val="20"/>
        </w:rPr>
        <w:t>fully</w:t>
      </w:r>
      <w:proofErr w:type="gramEnd"/>
      <w:r w:rsidRPr="0003394A">
        <w:rPr>
          <w:rFonts w:ascii="Times New Roman" w:eastAsia="Times New Roman" w:hAnsi="Times New Roman" w:cs="Arial"/>
          <w:snapToGrid w:val="0"/>
          <w:sz w:val="24"/>
          <w:szCs w:val="20"/>
        </w:rPr>
        <w:t xml:space="preserve"> submitted,</w:t>
      </w:r>
    </w:p>
    <w:p w14:paraId="3AECCED9" w14:textId="77777777" w:rsidR="0003394A" w:rsidRPr="0003394A" w:rsidRDefault="0003394A" w:rsidP="0003394A">
      <w:pPr>
        <w:widowControl w:val="0"/>
        <w:spacing w:line="480" w:lineRule="auto"/>
        <w:jc w:val="center"/>
        <w:rPr>
          <w:rFonts w:ascii="Times New Roman" w:eastAsia="Times New Roman" w:hAnsi="Times New Roman" w:cs="Arial"/>
          <w:snapToGrid w:val="0"/>
          <w:sz w:val="24"/>
          <w:szCs w:val="20"/>
        </w:rPr>
      </w:pPr>
    </w:p>
    <w:p w14:paraId="29C823BD" w14:textId="6F1A5B01" w:rsidR="0003394A" w:rsidRPr="0003394A" w:rsidRDefault="0003394A" w:rsidP="0003394A">
      <w:pPr>
        <w:widowControl w:val="0"/>
        <w:rPr>
          <w:rFonts w:ascii="Times New Roman" w:eastAsia="Times New Roman" w:hAnsi="Times New Roman" w:cs="Arial"/>
          <w:snapToGrid w:val="0"/>
          <w:sz w:val="24"/>
          <w:szCs w:val="20"/>
        </w:rPr>
      </w:pP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__________________________________</w:t>
      </w:r>
    </w:p>
    <w:p w14:paraId="2CC2E238" w14:textId="77777777" w:rsidR="0003394A" w:rsidRPr="00D868C4" w:rsidRDefault="0003394A" w:rsidP="0003394A">
      <w:pPr>
        <w:pStyle w:val="BodyA"/>
        <w:ind w:left="4320"/>
        <w:rPr>
          <w:rFonts w:ascii="Times New Roman" w:hAnsi="Times New Roman" w:cs="Times New Roman"/>
          <w:sz w:val="24"/>
          <w:szCs w:val="24"/>
        </w:rPr>
      </w:pPr>
      <w:r w:rsidRPr="00D868C4">
        <w:rPr>
          <w:rFonts w:ascii="Times New Roman" w:hAnsi="Times New Roman" w:cs="Times New Roman"/>
          <w:sz w:val="24"/>
          <w:szCs w:val="24"/>
          <w:highlight w:val="yellow"/>
        </w:rPr>
        <w:t>ATTORNEY NAME</w:t>
      </w:r>
    </w:p>
    <w:p w14:paraId="4B6D5110" w14:textId="77777777" w:rsidR="0003394A" w:rsidRPr="00D868C4" w:rsidRDefault="0003394A" w:rsidP="0003394A">
      <w:pPr>
        <w:pStyle w:val="BodyA"/>
        <w:ind w:left="4320"/>
        <w:rPr>
          <w:rFonts w:ascii="Times New Roman" w:eastAsia="Times New Roman Bold" w:hAnsi="Times New Roman" w:cs="Times New Roman"/>
          <w:sz w:val="24"/>
          <w:szCs w:val="24"/>
        </w:rPr>
      </w:pPr>
      <w:r w:rsidRPr="00D868C4">
        <w:rPr>
          <w:rFonts w:ascii="Times New Roman" w:eastAsia="Times New Roman Bold" w:hAnsi="Times New Roman" w:cs="Times New Roman"/>
          <w:sz w:val="24"/>
          <w:szCs w:val="24"/>
        </w:rPr>
        <w:t xml:space="preserve">Louisiana Bar No. </w:t>
      </w:r>
      <w:r w:rsidRPr="00D868C4">
        <w:rPr>
          <w:rFonts w:ascii="Times New Roman" w:eastAsia="Times New Roman Bold" w:hAnsi="Times New Roman" w:cs="Times New Roman"/>
          <w:sz w:val="24"/>
          <w:szCs w:val="24"/>
          <w:highlight w:val="yellow"/>
        </w:rPr>
        <w:t>XXXXX</w:t>
      </w:r>
    </w:p>
    <w:p w14:paraId="3BCBC108" w14:textId="77777777" w:rsidR="0003394A" w:rsidRPr="00D868C4" w:rsidRDefault="0003394A" w:rsidP="0003394A">
      <w:pPr>
        <w:pStyle w:val="BodyA"/>
        <w:ind w:left="4320"/>
        <w:rPr>
          <w:rFonts w:ascii="Times New Roman" w:eastAsia="Times New Roman" w:hAnsi="Times New Roman" w:cs="Times New Roman"/>
          <w:sz w:val="24"/>
          <w:szCs w:val="24"/>
        </w:rPr>
      </w:pPr>
      <w:r w:rsidRPr="00D868C4">
        <w:rPr>
          <w:rFonts w:ascii="Times New Roman" w:hAnsi="Times New Roman" w:cs="Times New Roman"/>
          <w:sz w:val="24"/>
          <w:szCs w:val="24"/>
        </w:rPr>
        <w:t>Louisiana Center for Children’s Rights</w:t>
      </w:r>
    </w:p>
    <w:p w14:paraId="12B9312B" w14:textId="77777777" w:rsidR="0003394A" w:rsidRPr="00D868C4" w:rsidRDefault="0003394A" w:rsidP="0003394A">
      <w:pPr>
        <w:pStyle w:val="BodyA"/>
        <w:ind w:left="4320"/>
        <w:rPr>
          <w:rFonts w:ascii="Times New Roman" w:eastAsia="Times New Roman" w:hAnsi="Times New Roman" w:cs="Times New Roman"/>
          <w:sz w:val="24"/>
          <w:szCs w:val="24"/>
        </w:rPr>
      </w:pPr>
      <w:r w:rsidRPr="00D868C4">
        <w:rPr>
          <w:rFonts w:ascii="Times New Roman" w:hAnsi="Times New Roman" w:cs="Times New Roman"/>
          <w:sz w:val="24"/>
          <w:szCs w:val="24"/>
        </w:rPr>
        <w:t>1100 Milton Street, Ste. B</w:t>
      </w:r>
    </w:p>
    <w:p w14:paraId="659FE941" w14:textId="77777777" w:rsidR="0003394A" w:rsidRPr="00D868C4" w:rsidRDefault="0003394A" w:rsidP="0003394A">
      <w:pPr>
        <w:pStyle w:val="BodyA"/>
        <w:ind w:left="4320"/>
        <w:rPr>
          <w:rFonts w:ascii="Times New Roman" w:eastAsia="Times New Roman" w:hAnsi="Times New Roman" w:cs="Times New Roman"/>
          <w:sz w:val="24"/>
          <w:szCs w:val="24"/>
        </w:rPr>
      </w:pPr>
      <w:r w:rsidRPr="00D868C4">
        <w:rPr>
          <w:rFonts w:ascii="Times New Roman" w:hAnsi="Times New Roman" w:cs="Times New Roman"/>
          <w:sz w:val="24"/>
          <w:szCs w:val="24"/>
        </w:rPr>
        <w:t>New Orleans, LA 70122</w:t>
      </w:r>
    </w:p>
    <w:p w14:paraId="42C44A04" w14:textId="77777777" w:rsidR="0003394A" w:rsidRPr="00D868C4" w:rsidRDefault="0003394A" w:rsidP="0003394A">
      <w:pPr>
        <w:pStyle w:val="BodyA"/>
        <w:ind w:left="4320"/>
        <w:rPr>
          <w:rFonts w:ascii="Times New Roman" w:hAnsi="Times New Roman" w:cs="Times New Roman"/>
          <w:sz w:val="24"/>
          <w:szCs w:val="24"/>
        </w:rPr>
      </w:pPr>
      <w:r w:rsidRPr="00D868C4">
        <w:rPr>
          <w:rFonts w:ascii="Times New Roman" w:hAnsi="Times New Roman" w:cs="Times New Roman"/>
          <w:sz w:val="24"/>
          <w:szCs w:val="24"/>
        </w:rPr>
        <w:t>504-658-6869 (fax)</w:t>
      </w:r>
    </w:p>
    <w:p w14:paraId="7F584867" w14:textId="77777777" w:rsidR="0003394A" w:rsidRPr="00D868C4" w:rsidRDefault="0003394A" w:rsidP="0003394A">
      <w:pPr>
        <w:pStyle w:val="BodyA"/>
        <w:ind w:left="4320"/>
        <w:rPr>
          <w:rFonts w:ascii="Times New Roman" w:eastAsia="Times New Roman" w:hAnsi="Times New Roman" w:cs="Times New Roman"/>
          <w:sz w:val="24"/>
          <w:szCs w:val="24"/>
          <w:highlight w:val="yellow"/>
        </w:rPr>
      </w:pPr>
      <w:r w:rsidRPr="00D868C4">
        <w:rPr>
          <w:rFonts w:ascii="Times New Roman" w:hAnsi="Times New Roman" w:cs="Times New Roman"/>
          <w:sz w:val="24"/>
          <w:szCs w:val="24"/>
          <w:highlight w:val="yellow"/>
        </w:rPr>
        <w:t>PHONE NUMBER (cell)</w:t>
      </w:r>
    </w:p>
    <w:p w14:paraId="78DE8629" w14:textId="77777777" w:rsidR="0003394A" w:rsidRPr="00D868C4" w:rsidRDefault="0003394A" w:rsidP="0003394A">
      <w:pPr>
        <w:pStyle w:val="BodyA"/>
        <w:ind w:left="3600" w:firstLine="720"/>
        <w:rPr>
          <w:rFonts w:ascii="Times New Roman" w:eastAsia="Times New Roman" w:hAnsi="Times New Roman" w:cs="Times New Roman"/>
          <w:sz w:val="24"/>
          <w:szCs w:val="24"/>
        </w:rPr>
      </w:pPr>
      <w:r w:rsidRPr="00D868C4">
        <w:rPr>
          <w:rFonts w:ascii="Times New Roman" w:hAnsi="Times New Roman" w:cs="Times New Roman"/>
          <w:sz w:val="24"/>
          <w:szCs w:val="24"/>
          <w:highlight w:val="yellow"/>
        </w:rPr>
        <w:t>EMAIL</w:t>
      </w:r>
    </w:p>
    <w:p w14:paraId="0BCDBEB8" w14:textId="77777777" w:rsidR="0003394A" w:rsidRPr="00D868C4" w:rsidRDefault="0003394A" w:rsidP="0003394A">
      <w:pPr>
        <w:ind w:left="3600" w:firstLine="720"/>
        <w:rPr>
          <w:rFonts w:ascii="Times New Roman" w:hAnsi="Times New Roman" w:cs="Times New Roman"/>
        </w:rPr>
      </w:pPr>
      <w:r w:rsidRPr="00D868C4">
        <w:rPr>
          <w:rFonts w:ascii="Times New Roman" w:hAnsi="Times New Roman" w:cs="Times New Roman"/>
          <w:highlight w:val="yellow"/>
        </w:rPr>
        <w:t>COUNSEL FOR CLIENT NAME</w:t>
      </w:r>
    </w:p>
    <w:p w14:paraId="79DAD315" w14:textId="77777777" w:rsidR="0003394A" w:rsidRPr="0003394A" w:rsidRDefault="0003394A" w:rsidP="0003394A">
      <w:pPr>
        <w:widowControl w:val="0"/>
        <w:rPr>
          <w:rFonts w:ascii="Times New Roman" w:eastAsia="Times New Roman" w:hAnsi="Times New Roman" w:cs="Arial"/>
          <w:snapToGrid w:val="0"/>
          <w:sz w:val="24"/>
          <w:szCs w:val="20"/>
        </w:rPr>
      </w:pPr>
    </w:p>
    <w:p w14:paraId="5AE0B993" w14:textId="77777777" w:rsidR="0003394A" w:rsidRPr="0003394A" w:rsidRDefault="0003394A" w:rsidP="0003394A">
      <w:pPr>
        <w:widowControl w:val="0"/>
        <w:jc w:val="center"/>
        <w:rPr>
          <w:rFonts w:ascii="Times New Roman" w:eastAsia="Times New Roman" w:hAnsi="Times New Roman" w:cs="Arial"/>
          <w:snapToGrid w:val="0"/>
          <w:sz w:val="24"/>
          <w:szCs w:val="20"/>
          <w:u w:val="single"/>
        </w:rPr>
      </w:pPr>
    </w:p>
    <w:p w14:paraId="7A3C1A6F" w14:textId="77777777" w:rsidR="0003394A" w:rsidRPr="0003394A" w:rsidRDefault="0003394A" w:rsidP="0003394A">
      <w:pPr>
        <w:widowControl w:val="0"/>
        <w:jc w:val="center"/>
        <w:rPr>
          <w:rFonts w:ascii="Times New Roman" w:eastAsia="Times New Roman" w:hAnsi="Times New Roman" w:cs="Arial"/>
          <w:snapToGrid w:val="0"/>
          <w:sz w:val="24"/>
          <w:szCs w:val="20"/>
          <w:u w:val="single"/>
        </w:rPr>
      </w:pPr>
    </w:p>
    <w:p w14:paraId="1ED439A2" w14:textId="77777777" w:rsidR="0003394A" w:rsidRPr="0003394A" w:rsidRDefault="0003394A" w:rsidP="0003394A">
      <w:pPr>
        <w:widowControl w:val="0"/>
        <w:rPr>
          <w:rFonts w:ascii="Times New Roman" w:eastAsia="Times New Roman" w:hAnsi="Times New Roman" w:cs="Arial"/>
          <w:snapToGrid w:val="0"/>
          <w:sz w:val="24"/>
          <w:szCs w:val="20"/>
          <w:u w:val="single"/>
        </w:rPr>
      </w:pPr>
    </w:p>
    <w:p w14:paraId="4EB3C176" w14:textId="77777777" w:rsidR="0003394A" w:rsidRPr="0003394A" w:rsidRDefault="0003394A" w:rsidP="0003394A">
      <w:pPr>
        <w:widowControl w:val="0"/>
        <w:jc w:val="center"/>
        <w:rPr>
          <w:rFonts w:ascii="Times New Roman" w:eastAsia="Times New Roman" w:hAnsi="Times New Roman" w:cs="Arial"/>
          <w:snapToGrid w:val="0"/>
          <w:sz w:val="24"/>
          <w:szCs w:val="20"/>
          <w:u w:val="single"/>
        </w:rPr>
      </w:pPr>
      <w:r w:rsidRPr="0003394A">
        <w:rPr>
          <w:rFonts w:ascii="Times New Roman" w:eastAsia="Times New Roman" w:hAnsi="Times New Roman" w:cs="Arial"/>
          <w:snapToGrid w:val="0"/>
          <w:sz w:val="24"/>
          <w:szCs w:val="20"/>
          <w:u w:val="single"/>
        </w:rPr>
        <w:t>Certificate of Service</w:t>
      </w:r>
    </w:p>
    <w:p w14:paraId="61119BE4" w14:textId="77777777" w:rsidR="0003394A" w:rsidRPr="0003394A" w:rsidRDefault="0003394A" w:rsidP="0003394A">
      <w:pPr>
        <w:widowControl w:val="0"/>
        <w:rPr>
          <w:rFonts w:ascii="Times New Roman" w:eastAsia="Times New Roman" w:hAnsi="Times New Roman" w:cs="Arial"/>
          <w:snapToGrid w:val="0"/>
          <w:sz w:val="24"/>
          <w:szCs w:val="20"/>
        </w:rPr>
      </w:pPr>
    </w:p>
    <w:p w14:paraId="7B96535D" w14:textId="77777777" w:rsidR="0003394A" w:rsidRPr="0003394A" w:rsidRDefault="0003394A" w:rsidP="00723BE0">
      <w:pPr>
        <w:widowControl w:val="0"/>
        <w:ind w:firstLine="720"/>
        <w:rPr>
          <w:rFonts w:ascii="Times New Roman" w:eastAsia="Times New Roman" w:hAnsi="Times New Roman" w:cs="Arial"/>
          <w:snapToGrid w:val="0"/>
          <w:sz w:val="24"/>
          <w:szCs w:val="20"/>
        </w:rPr>
      </w:pPr>
      <w:r w:rsidRPr="0003394A">
        <w:rPr>
          <w:rFonts w:ascii="Times New Roman" w:eastAsia="Times New Roman" w:hAnsi="Times New Roman" w:cs="Arial"/>
          <w:snapToGrid w:val="0"/>
          <w:sz w:val="24"/>
          <w:szCs w:val="20"/>
        </w:rPr>
        <w:t>I hereby certify that all parties listed below will be or have been served with a copy of the foregoing pleading on this, the day of filing.</w:t>
      </w:r>
    </w:p>
    <w:p w14:paraId="5109194F" w14:textId="77777777" w:rsidR="0003394A" w:rsidRPr="0003394A" w:rsidRDefault="0003394A" w:rsidP="0003394A">
      <w:pPr>
        <w:widowControl w:val="0"/>
        <w:rPr>
          <w:rFonts w:ascii="Times New Roman" w:eastAsia="Times New Roman" w:hAnsi="Times New Roman" w:cs="Arial"/>
          <w:snapToGrid w:val="0"/>
          <w:sz w:val="24"/>
          <w:szCs w:val="20"/>
        </w:rPr>
      </w:pPr>
    </w:p>
    <w:p w14:paraId="651CD5B9" w14:textId="77777777" w:rsidR="0003394A" w:rsidRPr="0003394A" w:rsidRDefault="0003394A" w:rsidP="0003394A">
      <w:pPr>
        <w:widowControl w:val="0"/>
        <w:rPr>
          <w:rFonts w:ascii="Times New Roman" w:eastAsia="Times New Roman" w:hAnsi="Times New Roman" w:cs="Arial"/>
          <w:snapToGrid w:val="0"/>
          <w:sz w:val="24"/>
          <w:szCs w:val="20"/>
        </w:rPr>
      </w:pPr>
    </w:p>
    <w:p w14:paraId="1E3FF4DF" w14:textId="77777777" w:rsidR="0003394A" w:rsidRPr="0003394A" w:rsidRDefault="0003394A" w:rsidP="0003394A">
      <w:pPr>
        <w:widowControl w:val="0"/>
        <w:rPr>
          <w:rFonts w:ascii="Times New Roman" w:eastAsia="Times New Roman" w:hAnsi="Times New Roman" w:cs="Arial"/>
          <w:snapToGrid w:val="0"/>
          <w:sz w:val="24"/>
          <w:szCs w:val="20"/>
        </w:rPr>
      </w:pP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t>_________________________________</w:t>
      </w:r>
    </w:p>
    <w:p w14:paraId="16A1E09D" w14:textId="79F6BA53" w:rsidR="0003394A" w:rsidRPr="00723BE0" w:rsidRDefault="0003394A" w:rsidP="00723BE0">
      <w:pPr>
        <w:pStyle w:val="BodyA"/>
        <w:ind w:left="4320"/>
        <w:rPr>
          <w:rFonts w:ascii="Times New Roman" w:hAnsi="Times New Roman" w:cs="Times New Roman"/>
          <w:sz w:val="24"/>
          <w:szCs w:val="24"/>
        </w:rPr>
      </w:pPr>
      <w:r w:rsidRPr="0003394A">
        <w:rPr>
          <w:rFonts w:ascii="Times New Roman" w:eastAsia="Times New Roman" w:hAnsi="Times New Roman" w:cs="Arial"/>
          <w:snapToGrid w:val="0"/>
          <w:sz w:val="24"/>
          <w:szCs w:val="20"/>
        </w:rPr>
        <w:tab/>
      </w:r>
      <w:r w:rsidRPr="0003394A">
        <w:rPr>
          <w:rFonts w:ascii="Times New Roman" w:eastAsia="Times New Roman" w:hAnsi="Times New Roman" w:cs="Arial"/>
          <w:snapToGrid w:val="0"/>
          <w:sz w:val="24"/>
          <w:szCs w:val="20"/>
        </w:rPr>
        <w:tab/>
      </w:r>
      <w:r w:rsidRPr="00D868C4">
        <w:rPr>
          <w:rFonts w:ascii="Times New Roman" w:hAnsi="Times New Roman" w:cs="Times New Roman"/>
          <w:sz w:val="24"/>
          <w:szCs w:val="24"/>
          <w:highlight w:val="yellow"/>
        </w:rPr>
        <w:t>ATTORNEY NAME</w:t>
      </w:r>
      <w:r w:rsidRPr="0003394A">
        <w:rPr>
          <w:rFonts w:ascii="Times New Roman" w:eastAsia="Times New Roman" w:hAnsi="Times New Roman" w:cs="Arial"/>
          <w:snapToGrid w:val="0"/>
          <w:sz w:val="24"/>
          <w:szCs w:val="20"/>
        </w:rPr>
        <w:t>, Esq.</w:t>
      </w:r>
    </w:p>
    <w:tbl>
      <w:tblPr>
        <w:tblW w:w="4338" w:type="dxa"/>
        <w:tblLayout w:type="fixed"/>
        <w:tblLook w:val="0000" w:firstRow="0" w:lastRow="0" w:firstColumn="0" w:lastColumn="0" w:noHBand="0" w:noVBand="0"/>
      </w:tblPr>
      <w:tblGrid>
        <w:gridCol w:w="4338"/>
      </w:tblGrid>
      <w:tr w:rsidR="007C0AC6" w:rsidRPr="0003394A" w14:paraId="2C1581C5" w14:textId="77777777" w:rsidTr="007C0AC6">
        <w:trPr>
          <w:trHeight w:val="828"/>
        </w:trPr>
        <w:tc>
          <w:tcPr>
            <w:tcW w:w="4338" w:type="dxa"/>
          </w:tcPr>
          <w:p w14:paraId="50202CE5" w14:textId="77777777" w:rsidR="007C0AC6" w:rsidRDefault="007C0AC6" w:rsidP="00144017">
            <w:pPr>
              <w:widowControl w:val="0"/>
              <w:rPr>
                <w:rFonts w:ascii="Times New Roman" w:eastAsia="Times New Roman" w:hAnsi="Times New Roman" w:cs="Arial"/>
                <w:snapToGrid w:val="0"/>
                <w:sz w:val="24"/>
                <w:szCs w:val="24"/>
              </w:rPr>
            </w:pPr>
          </w:p>
          <w:p w14:paraId="08560820" w14:textId="77777777" w:rsidR="007C0AC6" w:rsidRPr="00723BE0" w:rsidRDefault="007C0AC6" w:rsidP="00144017">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 xml:space="preserve">Assistant District Attorney, Section </w:t>
            </w:r>
            <w:r w:rsidRPr="00723BE0">
              <w:rPr>
                <w:rFonts w:ascii="Times New Roman" w:eastAsia="Times New Roman" w:hAnsi="Times New Roman" w:cs="Arial"/>
                <w:snapToGrid w:val="0"/>
                <w:sz w:val="24"/>
                <w:szCs w:val="24"/>
                <w:highlight w:val="yellow"/>
              </w:rPr>
              <w:t>X</w:t>
            </w:r>
          </w:p>
          <w:p w14:paraId="678262FA" w14:textId="77777777" w:rsidR="007C0AC6" w:rsidRPr="00723BE0" w:rsidRDefault="007C0AC6" w:rsidP="00144017">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Orleans Parish Juvenile Court</w:t>
            </w:r>
          </w:p>
          <w:p w14:paraId="101C093C" w14:textId="77777777" w:rsidR="007C0AC6" w:rsidRPr="00723BE0" w:rsidRDefault="007C0AC6" w:rsidP="00144017">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1100 Milton Street</w:t>
            </w:r>
          </w:p>
          <w:p w14:paraId="1E9AF24E" w14:textId="77777777" w:rsidR="007C0AC6" w:rsidRPr="00723BE0" w:rsidRDefault="007C0AC6" w:rsidP="00144017">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New Orleans, Louisiana 70122</w:t>
            </w:r>
          </w:p>
        </w:tc>
      </w:tr>
    </w:tbl>
    <w:p w14:paraId="0BBA7D14" w14:textId="0C5D2915" w:rsidR="0003394A" w:rsidRPr="0003394A" w:rsidRDefault="00F05115" w:rsidP="00F05115">
      <w:pPr>
        <w:rPr>
          <w:rFonts w:ascii="Times New Roman" w:eastAsia="Times New Roman" w:hAnsi="Times New Roman" w:cs="Arial"/>
          <w:snapToGrid w:val="0"/>
          <w:sz w:val="24"/>
          <w:szCs w:val="20"/>
        </w:rPr>
      </w:pPr>
      <w:r>
        <w:rPr>
          <w:rFonts w:ascii="Times New Roman" w:eastAsia="Times New Roman" w:hAnsi="Times New Roman" w:cs="Arial"/>
          <w:snapToGrid w:val="0"/>
          <w:sz w:val="24"/>
          <w:szCs w:val="20"/>
        </w:rPr>
        <w:br w:type="page"/>
      </w:r>
    </w:p>
    <w:tbl>
      <w:tblPr>
        <w:tblW w:w="9680" w:type="dxa"/>
        <w:tblBorders>
          <w:insideV w:val="single" w:sz="4" w:space="0" w:color="auto"/>
        </w:tblBorders>
        <w:tblLayout w:type="fixed"/>
        <w:tblLook w:val="0000" w:firstRow="0" w:lastRow="0" w:firstColumn="0" w:lastColumn="0" w:noHBand="0" w:noVBand="0"/>
      </w:tblPr>
      <w:tblGrid>
        <w:gridCol w:w="4971"/>
        <w:gridCol w:w="4709"/>
      </w:tblGrid>
      <w:tr w:rsidR="0003394A" w:rsidRPr="001F2F6A" w14:paraId="56087BCF" w14:textId="77777777" w:rsidTr="00144017">
        <w:trPr>
          <w:trHeight w:val="2260"/>
        </w:trPr>
        <w:tc>
          <w:tcPr>
            <w:tcW w:w="4971" w:type="dxa"/>
          </w:tcPr>
          <w:p w14:paraId="3316C9FD" w14:textId="77777777" w:rsidR="0003394A" w:rsidRPr="001F2F6A" w:rsidRDefault="0003394A" w:rsidP="00144017">
            <w:pPr>
              <w:spacing w:line="480" w:lineRule="auto"/>
              <w:ind w:left="3752" w:hanging="3752"/>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lastRenderedPageBreak/>
              <w:t>STATE OF LOUISIANA</w:t>
            </w:r>
          </w:p>
          <w:p w14:paraId="0C4FBB0A" w14:textId="77777777" w:rsidR="0003394A" w:rsidRPr="001F2F6A" w:rsidRDefault="0003394A" w:rsidP="00144017">
            <w:pPr>
              <w:spacing w:line="480" w:lineRule="auto"/>
              <w:ind w:left="3752" w:hanging="3752"/>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IN THE INTEREST OF</w:t>
            </w:r>
          </w:p>
          <w:p w14:paraId="69C73716" w14:textId="59D997A6" w:rsidR="0003394A" w:rsidRPr="001F2F6A" w:rsidRDefault="00B44605" w:rsidP="0014401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X.X.</w:t>
            </w:r>
            <w:r w:rsidR="0003394A" w:rsidRPr="001F2F6A">
              <w:rPr>
                <w:rFonts w:ascii="Times New Roman" w:eastAsia="Times New Roman" w:hAnsi="Times New Roman" w:cs="Times New Roman"/>
                <w:sz w:val="24"/>
                <w:szCs w:val="24"/>
              </w:rPr>
              <w:t xml:space="preserve"> </w:t>
            </w:r>
          </w:p>
          <w:p w14:paraId="1A9939A3" w14:textId="3BFCAE48" w:rsidR="0003394A" w:rsidRPr="001F2F6A" w:rsidRDefault="0003394A" w:rsidP="0014401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NO: 2021</w:t>
            </w:r>
            <w:r w:rsidRPr="001F2F6A">
              <w:rPr>
                <w:rFonts w:ascii="Times New Roman" w:eastAsia="Times New Roman" w:hAnsi="Times New Roman" w:cs="Times New Roman"/>
                <w:sz w:val="24"/>
                <w:szCs w:val="24"/>
                <w:highlight w:val="yellow"/>
              </w:rPr>
              <w:t>-XXX-XX-DQ-X</w:t>
            </w:r>
          </w:p>
          <w:p w14:paraId="0344D23F" w14:textId="77777777" w:rsidR="0003394A" w:rsidRPr="001F2F6A" w:rsidRDefault="0003394A" w:rsidP="00144017">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FILED: ____________________</w:t>
            </w:r>
            <w:r w:rsidRPr="001F2F6A">
              <w:rPr>
                <w:rFonts w:ascii="Times New Roman" w:eastAsia="Times New Roman" w:hAnsi="Times New Roman" w:cs="Times New Roman"/>
                <w:sz w:val="24"/>
                <w:szCs w:val="24"/>
              </w:rPr>
              <w:tab/>
            </w:r>
          </w:p>
        </w:tc>
        <w:tc>
          <w:tcPr>
            <w:tcW w:w="4709" w:type="dxa"/>
          </w:tcPr>
          <w:p w14:paraId="02427EED" w14:textId="77777777" w:rsidR="0003394A" w:rsidRPr="001F2F6A" w:rsidRDefault="0003394A" w:rsidP="00144017">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JUVENILE COURT FOR</w:t>
            </w:r>
          </w:p>
          <w:p w14:paraId="4C0BFAE1" w14:textId="77777777" w:rsidR="0003394A" w:rsidRPr="001F2F6A" w:rsidRDefault="0003394A" w:rsidP="00144017">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THE PARISH OF ORLEANS</w:t>
            </w:r>
          </w:p>
          <w:p w14:paraId="02A45DBB" w14:textId="77777777" w:rsidR="0003394A" w:rsidRPr="001F2F6A" w:rsidRDefault="0003394A" w:rsidP="00144017">
            <w:pPr>
              <w:spacing w:line="480" w:lineRule="auto"/>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STATE OF LOUISIANA</w:t>
            </w:r>
          </w:p>
          <w:p w14:paraId="76AC9284" w14:textId="77777777" w:rsidR="0003394A" w:rsidRPr="001F2F6A" w:rsidRDefault="0003394A" w:rsidP="00144017">
            <w:pPr>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____________________________</w:t>
            </w:r>
          </w:p>
          <w:p w14:paraId="557DCC03" w14:textId="77777777" w:rsidR="0003394A" w:rsidRPr="001F2F6A" w:rsidRDefault="0003394A" w:rsidP="00144017">
            <w:pPr>
              <w:rPr>
                <w:rFonts w:ascii="Times New Roman" w:eastAsia="Times New Roman" w:hAnsi="Times New Roman" w:cs="Times New Roman"/>
                <w:sz w:val="24"/>
                <w:szCs w:val="24"/>
              </w:rPr>
            </w:pPr>
            <w:r w:rsidRPr="001F2F6A">
              <w:rPr>
                <w:rFonts w:ascii="Times New Roman" w:eastAsia="Times New Roman" w:hAnsi="Times New Roman" w:cs="Times New Roman"/>
                <w:sz w:val="24"/>
                <w:szCs w:val="24"/>
              </w:rPr>
              <w:t>DEPUTY CLERK OF COURT</w:t>
            </w:r>
          </w:p>
        </w:tc>
      </w:tr>
    </w:tbl>
    <w:p w14:paraId="6D115AEE" w14:textId="77777777" w:rsidR="0003394A" w:rsidRPr="0003394A" w:rsidRDefault="0003394A" w:rsidP="0003394A">
      <w:pPr>
        <w:keepNext/>
        <w:widowControl w:val="0"/>
        <w:jc w:val="center"/>
        <w:outlineLvl w:val="0"/>
        <w:rPr>
          <w:rFonts w:ascii="Times New Roman" w:eastAsia="Times New Roman" w:hAnsi="Times New Roman" w:cs="Times New Roman"/>
          <w:snapToGrid w:val="0"/>
          <w:sz w:val="24"/>
          <w:szCs w:val="24"/>
          <w:u w:val="single"/>
        </w:rPr>
      </w:pPr>
    </w:p>
    <w:p w14:paraId="4DDA52B3" w14:textId="77777777" w:rsidR="0003394A" w:rsidRPr="0003394A" w:rsidRDefault="0003394A" w:rsidP="0003394A">
      <w:pPr>
        <w:keepNext/>
        <w:widowControl w:val="0"/>
        <w:jc w:val="center"/>
        <w:outlineLvl w:val="0"/>
        <w:rPr>
          <w:rFonts w:ascii="Times New Roman" w:eastAsia="Times New Roman" w:hAnsi="Times New Roman" w:cs="Times New Roman"/>
          <w:b/>
          <w:snapToGrid w:val="0"/>
          <w:sz w:val="24"/>
          <w:szCs w:val="24"/>
          <w:u w:val="single"/>
        </w:rPr>
      </w:pPr>
      <w:r w:rsidRPr="0003394A">
        <w:rPr>
          <w:rFonts w:ascii="Times New Roman" w:eastAsia="Times New Roman" w:hAnsi="Times New Roman" w:cs="Times New Roman"/>
          <w:b/>
          <w:snapToGrid w:val="0"/>
          <w:sz w:val="24"/>
          <w:szCs w:val="24"/>
          <w:u w:val="single"/>
        </w:rPr>
        <w:t>ORDER</w:t>
      </w:r>
    </w:p>
    <w:p w14:paraId="4BA368C8" w14:textId="77777777" w:rsidR="0003394A" w:rsidRPr="0003394A" w:rsidRDefault="0003394A" w:rsidP="0003394A">
      <w:pPr>
        <w:widowControl w:val="0"/>
        <w:rPr>
          <w:rFonts w:ascii="Times New Roman" w:eastAsia="Times New Roman" w:hAnsi="Times New Roman" w:cs="Times New Roman"/>
          <w:snapToGrid w:val="0"/>
          <w:sz w:val="24"/>
          <w:szCs w:val="20"/>
        </w:rPr>
      </w:pPr>
    </w:p>
    <w:p w14:paraId="71DB03BB" w14:textId="6A9B9F46" w:rsidR="0003394A" w:rsidRPr="0003394A" w:rsidRDefault="0003394A" w:rsidP="00723BE0">
      <w:pPr>
        <w:widowControl w:val="0"/>
        <w:spacing w:line="480" w:lineRule="auto"/>
        <w:ind w:firstLine="360"/>
        <w:rPr>
          <w:rFonts w:ascii="Times New Roman" w:eastAsia="Times New Roman" w:hAnsi="Times New Roman" w:cs="Times New Roman"/>
          <w:snapToGrid w:val="0"/>
          <w:sz w:val="24"/>
          <w:szCs w:val="24"/>
        </w:rPr>
      </w:pPr>
      <w:r w:rsidRPr="0003394A">
        <w:rPr>
          <w:rFonts w:ascii="Times New Roman" w:eastAsia="Times New Roman" w:hAnsi="Times New Roman" w:cs="Times New Roman"/>
          <w:snapToGrid w:val="0"/>
          <w:sz w:val="24"/>
          <w:szCs w:val="24"/>
        </w:rPr>
        <w:t xml:space="preserve">Considering the foregoing Motion of </w:t>
      </w:r>
      <w:r w:rsidR="00B44605" w:rsidRPr="00723BE0">
        <w:rPr>
          <w:rFonts w:ascii="Times New Roman" w:hAnsi="Times New Roman" w:cs="Times New Roman"/>
          <w:sz w:val="24"/>
          <w:szCs w:val="24"/>
          <w:highlight w:val="yellow"/>
        </w:rPr>
        <w:t>X.X.</w:t>
      </w:r>
      <w:r w:rsidRPr="0003394A">
        <w:rPr>
          <w:rFonts w:ascii="Times New Roman" w:eastAsia="Times New Roman" w:hAnsi="Times New Roman" w:cs="Times New Roman"/>
          <w:snapToGrid w:val="0"/>
          <w:sz w:val="24"/>
          <w:szCs w:val="24"/>
        </w:rPr>
        <w:t xml:space="preserve"> filed by Counsel in the above captioned matter, IT IS HEREBY ORDERED that the Motion be:</w:t>
      </w:r>
    </w:p>
    <w:p w14:paraId="7A2B17D0" w14:textId="6F3A3EE8" w:rsidR="0003394A" w:rsidRPr="0003394A" w:rsidRDefault="0003394A" w:rsidP="0003394A">
      <w:pPr>
        <w:widowControl w:val="0"/>
        <w:spacing w:line="360" w:lineRule="auto"/>
        <w:ind w:left="720"/>
        <w:rPr>
          <w:rFonts w:ascii="Times New Roman" w:eastAsia="Times New Roman" w:hAnsi="Times New Roman" w:cs="Times New Roman"/>
          <w:snapToGrid w:val="0"/>
          <w:sz w:val="24"/>
          <w:szCs w:val="24"/>
        </w:rPr>
      </w:pPr>
      <w:r w:rsidRPr="0003394A">
        <w:rPr>
          <w:rFonts w:ascii="Times New Roman" w:eastAsia="Times New Roman" w:hAnsi="Times New Roman" w:cs="Times New Roman"/>
          <w:snapToGrid w:val="0"/>
          <w:sz w:val="24"/>
          <w:szCs w:val="24"/>
        </w:rPr>
        <w:t xml:space="preserve">[  ]  </w:t>
      </w:r>
      <w:r w:rsidRPr="0003394A">
        <w:rPr>
          <w:rFonts w:ascii="Times New Roman" w:eastAsia="Times New Roman" w:hAnsi="Times New Roman" w:cs="Times New Roman"/>
          <w:b/>
          <w:snapToGrid w:val="0"/>
          <w:sz w:val="24"/>
          <w:szCs w:val="24"/>
        </w:rPr>
        <w:t>GRANTED.</w:t>
      </w:r>
      <w:r w:rsidRPr="0003394A">
        <w:rPr>
          <w:rFonts w:ascii="Times New Roman" w:eastAsia="Times New Roman" w:hAnsi="Times New Roman" w:cs="Times New Roman"/>
          <w:snapToGrid w:val="0"/>
          <w:sz w:val="24"/>
          <w:szCs w:val="24"/>
        </w:rPr>
        <w:t xml:space="preserve"> </w:t>
      </w:r>
      <w:r w:rsidR="00B44605">
        <w:rPr>
          <w:rFonts w:ascii="Times New Roman" w:hAnsi="Times New Roman" w:cs="Times New Roman"/>
          <w:sz w:val="24"/>
          <w:szCs w:val="24"/>
          <w:highlight w:val="yellow"/>
        </w:rPr>
        <w:t>X.X.</w:t>
      </w:r>
      <w:r w:rsidRPr="0003394A">
        <w:rPr>
          <w:rFonts w:ascii="Times New Roman" w:eastAsia="Times New Roman" w:hAnsi="Times New Roman" w:cs="Times New Roman"/>
          <w:snapToGrid w:val="0"/>
          <w:sz w:val="24"/>
          <w:szCs w:val="24"/>
        </w:rPr>
        <w:t xml:space="preserve"> is to be immediately released from custo</w:t>
      </w:r>
      <w:r>
        <w:rPr>
          <w:rFonts w:ascii="Times New Roman" w:eastAsia="Times New Roman" w:hAnsi="Times New Roman" w:cs="Times New Roman"/>
          <w:snapToGrid w:val="0"/>
          <w:sz w:val="24"/>
          <w:szCs w:val="24"/>
        </w:rPr>
        <w:t>dy in the above-captioned matter</w:t>
      </w:r>
      <w:r w:rsidRPr="0003394A">
        <w:rPr>
          <w:rFonts w:ascii="Times New Roman" w:eastAsia="Times New Roman" w:hAnsi="Times New Roman" w:cs="Times New Roman"/>
          <w:snapToGrid w:val="0"/>
          <w:sz w:val="24"/>
          <w:szCs w:val="24"/>
        </w:rPr>
        <w:t>.</w:t>
      </w:r>
    </w:p>
    <w:p w14:paraId="623D8291" w14:textId="77777777" w:rsidR="0003394A" w:rsidRPr="0003394A" w:rsidRDefault="0003394A" w:rsidP="00723BE0">
      <w:pPr>
        <w:widowControl w:val="0"/>
        <w:spacing w:line="360" w:lineRule="auto"/>
        <w:rPr>
          <w:rFonts w:ascii="Times New Roman" w:eastAsia="Times New Roman" w:hAnsi="Times New Roman" w:cs="Times New Roman"/>
          <w:snapToGrid w:val="0"/>
          <w:sz w:val="24"/>
          <w:szCs w:val="24"/>
        </w:rPr>
      </w:pPr>
    </w:p>
    <w:p w14:paraId="6CC6E631" w14:textId="77777777" w:rsidR="0003394A" w:rsidRPr="0003394A" w:rsidRDefault="0003394A" w:rsidP="0003394A">
      <w:pPr>
        <w:widowControl w:val="0"/>
        <w:spacing w:line="360" w:lineRule="auto"/>
        <w:ind w:left="720"/>
        <w:rPr>
          <w:rFonts w:ascii="Times New Roman" w:eastAsia="Times New Roman" w:hAnsi="Times New Roman" w:cs="Times New Roman"/>
          <w:snapToGrid w:val="0"/>
          <w:sz w:val="24"/>
          <w:szCs w:val="24"/>
        </w:rPr>
      </w:pPr>
      <w:r w:rsidRPr="0003394A">
        <w:rPr>
          <w:rFonts w:ascii="Times New Roman" w:eastAsia="Times New Roman" w:hAnsi="Times New Roman" w:cs="Times New Roman"/>
          <w:snapToGrid w:val="0"/>
          <w:sz w:val="24"/>
          <w:szCs w:val="24"/>
        </w:rPr>
        <w:t xml:space="preserve">[  ]  </w:t>
      </w:r>
      <w:r w:rsidRPr="0003394A">
        <w:rPr>
          <w:rFonts w:ascii="Times New Roman" w:eastAsia="Times New Roman" w:hAnsi="Times New Roman" w:cs="Times New Roman"/>
          <w:b/>
          <w:snapToGrid w:val="0"/>
          <w:sz w:val="24"/>
          <w:szCs w:val="24"/>
        </w:rPr>
        <w:t>DENIED.</w:t>
      </w:r>
      <w:r w:rsidRPr="0003394A">
        <w:rPr>
          <w:rFonts w:ascii="Times New Roman" w:eastAsia="Times New Roman" w:hAnsi="Times New Roman" w:cs="Times New Roman"/>
          <w:snapToGrid w:val="0"/>
          <w:sz w:val="24"/>
          <w:szCs w:val="24"/>
        </w:rPr>
        <w:t xml:space="preserve"> </w:t>
      </w:r>
    </w:p>
    <w:p w14:paraId="2579C6C3" w14:textId="77777777" w:rsidR="0003394A" w:rsidRPr="0003394A" w:rsidRDefault="0003394A" w:rsidP="0003394A">
      <w:pPr>
        <w:widowControl w:val="0"/>
        <w:spacing w:line="360" w:lineRule="auto"/>
        <w:ind w:left="720"/>
        <w:rPr>
          <w:rFonts w:ascii="Times New Roman" w:eastAsia="Times New Roman" w:hAnsi="Times New Roman" w:cs="Times New Roman"/>
          <w:snapToGrid w:val="0"/>
          <w:sz w:val="24"/>
          <w:szCs w:val="24"/>
        </w:rPr>
      </w:pPr>
    </w:p>
    <w:p w14:paraId="4BCADC1D" w14:textId="48B8C73D" w:rsidR="0003394A" w:rsidRPr="0003394A" w:rsidRDefault="0003394A" w:rsidP="0003394A">
      <w:pPr>
        <w:widowControl w:val="0"/>
        <w:spacing w:line="360" w:lineRule="auto"/>
        <w:ind w:left="720"/>
        <w:rPr>
          <w:rFonts w:ascii="Times New Roman" w:eastAsia="Times New Roman" w:hAnsi="Times New Roman" w:cs="Times New Roman"/>
          <w:snapToGrid w:val="0"/>
          <w:sz w:val="24"/>
          <w:szCs w:val="24"/>
        </w:rPr>
      </w:pPr>
      <w:r w:rsidRPr="0003394A">
        <w:rPr>
          <w:rFonts w:ascii="Times New Roman" w:eastAsia="Times New Roman" w:hAnsi="Times New Roman" w:cs="Times New Roman"/>
          <w:snapToGrid w:val="0"/>
          <w:sz w:val="24"/>
          <w:szCs w:val="24"/>
        </w:rPr>
        <w:t xml:space="preserve">[  ]  </w:t>
      </w:r>
      <w:r w:rsidRPr="0003394A">
        <w:rPr>
          <w:rFonts w:ascii="Times New Roman" w:eastAsia="Times New Roman" w:hAnsi="Times New Roman" w:cs="Times New Roman"/>
          <w:b/>
          <w:snapToGrid w:val="0"/>
          <w:sz w:val="24"/>
          <w:szCs w:val="24"/>
        </w:rPr>
        <w:t>SET FOR HEARING</w:t>
      </w:r>
      <w:r w:rsidRPr="0003394A">
        <w:rPr>
          <w:rFonts w:ascii="Times New Roman" w:eastAsia="Times New Roman" w:hAnsi="Times New Roman" w:cs="Times New Roman"/>
          <w:snapToGrid w:val="0"/>
          <w:sz w:val="24"/>
          <w:szCs w:val="24"/>
        </w:rPr>
        <w:t xml:space="preserve"> on the ____ day of </w:t>
      </w:r>
      <w:r>
        <w:rPr>
          <w:rFonts w:ascii="Times New Roman" w:eastAsia="Times New Roman" w:hAnsi="Times New Roman" w:cs="Times New Roman"/>
          <w:snapToGrid w:val="0"/>
          <w:sz w:val="24"/>
          <w:szCs w:val="24"/>
        </w:rPr>
        <w:t>___________________</w:t>
      </w:r>
      <w:r w:rsidRPr="0003394A">
        <w:rPr>
          <w:rFonts w:ascii="Times New Roman" w:eastAsia="Times New Roman" w:hAnsi="Times New Roman" w:cs="Times New Roman"/>
          <w:snapToGrid w:val="0"/>
          <w:sz w:val="24"/>
          <w:szCs w:val="24"/>
        </w:rPr>
        <w:t>, 2021.</w:t>
      </w:r>
    </w:p>
    <w:p w14:paraId="406B23FE" w14:textId="77777777" w:rsidR="0003394A" w:rsidRPr="0003394A" w:rsidRDefault="0003394A" w:rsidP="0003394A">
      <w:pPr>
        <w:widowControl w:val="0"/>
        <w:spacing w:line="480" w:lineRule="auto"/>
        <w:rPr>
          <w:rFonts w:ascii="Times New Roman" w:eastAsia="Times New Roman" w:hAnsi="Times New Roman" w:cs="Times New Roman"/>
          <w:snapToGrid w:val="0"/>
          <w:sz w:val="24"/>
          <w:szCs w:val="24"/>
        </w:rPr>
      </w:pPr>
    </w:p>
    <w:p w14:paraId="6950B0D8" w14:textId="77777777" w:rsidR="0003394A" w:rsidRPr="0003394A" w:rsidRDefault="0003394A" w:rsidP="0003394A">
      <w:pPr>
        <w:widowControl w:val="0"/>
        <w:spacing w:line="480" w:lineRule="auto"/>
        <w:rPr>
          <w:rFonts w:ascii="Times New Roman" w:eastAsia="Times New Roman" w:hAnsi="Times New Roman" w:cs="Times New Roman"/>
          <w:snapToGrid w:val="0"/>
          <w:sz w:val="24"/>
          <w:szCs w:val="24"/>
        </w:rPr>
      </w:pPr>
      <w:r w:rsidRPr="0003394A">
        <w:rPr>
          <w:rFonts w:ascii="Times New Roman" w:eastAsia="Times New Roman" w:hAnsi="Times New Roman" w:cs="Times New Roman"/>
          <w:snapToGrid w:val="0"/>
          <w:sz w:val="24"/>
          <w:szCs w:val="24"/>
        </w:rPr>
        <w:t>New Orleans, Louisiana, this _____ day of ________________, 2021.</w:t>
      </w:r>
    </w:p>
    <w:p w14:paraId="46AE2E1E" w14:textId="77777777" w:rsidR="0003394A" w:rsidRDefault="0003394A" w:rsidP="0003394A">
      <w:pPr>
        <w:widowControl w:val="0"/>
        <w:ind w:left="3600"/>
        <w:rPr>
          <w:rFonts w:ascii="Times New Roman" w:eastAsia="Times New Roman" w:hAnsi="Times New Roman" w:cs="Times New Roman"/>
          <w:b/>
          <w:snapToGrid w:val="0"/>
          <w:sz w:val="24"/>
          <w:szCs w:val="24"/>
        </w:rPr>
      </w:pPr>
    </w:p>
    <w:p w14:paraId="232C02C0" w14:textId="77777777" w:rsidR="0003394A" w:rsidRDefault="0003394A" w:rsidP="0003394A">
      <w:pPr>
        <w:widowControl w:val="0"/>
        <w:ind w:left="3600"/>
        <w:rPr>
          <w:rFonts w:ascii="Times New Roman" w:eastAsia="Times New Roman" w:hAnsi="Times New Roman" w:cs="Times New Roman"/>
          <w:b/>
          <w:snapToGrid w:val="0"/>
          <w:sz w:val="24"/>
          <w:szCs w:val="24"/>
        </w:rPr>
      </w:pPr>
    </w:p>
    <w:p w14:paraId="6A724F06" w14:textId="77777777" w:rsidR="0003394A" w:rsidRDefault="0003394A" w:rsidP="0003394A">
      <w:pPr>
        <w:widowControl w:val="0"/>
        <w:ind w:left="3600"/>
        <w:rPr>
          <w:rFonts w:ascii="Times New Roman" w:eastAsia="Times New Roman" w:hAnsi="Times New Roman" w:cs="Times New Roman"/>
          <w:b/>
          <w:snapToGrid w:val="0"/>
          <w:sz w:val="24"/>
          <w:szCs w:val="24"/>
        </w:rPr>
      </w:pPr>
    </w:p>
    <w:p w14:paraId="3E4E79C3" w14:textId="77777777" w:rsidR="0003394A" w:rsidRDefault="0003394A" w:rsidP="0003394A">
      <w:pPr>
        <w:widowControl w:val="0"/>
        <w:ind w:left="3600"/>
        <w:rPr>
          <w:rFonts w:ascii="Times New Roman" w:eastAsia="Times New Roman" w:hAnsi="Times New Roman" w:cs="Times New Roman"/>
          <w:b/>
          <w:snapToGrid w:val="0"/>
          <w:sz w:val="24"/>
          <w:szCs w:val="24"/>
        </w:rPr>
      </w:pPr>
    </w:p>
    <w:p w14:paraId="579D4C0C" w14:textId="77777777" w:rsidR="0003394A" w:rsidRPr="0003394A" w:rsidRDefault="0003394A" w:rsidP="0003394A">
      <w:pPr>
        <w:widowControl w:val="0"/>
        <w:ind w:left="3600"/>
        <w:rPr>
          <w:rFonts w:ascii="Times New Roman" w:eastAsia="Times New Roman" w:hAnsi="Times New Roman" w:cs="Times New Roman"/>
          <w:b/>
          <w:snapToGrid w:val="0"/>
          <w:sz w:val="24"/>
          <w:szCs w:val="24"/>
        </w:rPr>
      </w:pPr>
      <w:r w:rsidRPr="0003394A">
        <w:rPr>
          <w:rFonts w:ascii="Times New Roman" w:eastAsia="Times New Roman" w:hAnsi="Times New Roman" w:cs="Times New Roman"/>
          <w:b/>
          <w:snapToGrid w:val="0"/>
          <w:sz w:val="24"/>
          <w:szCs w:val="24"/>
        </w:rPr>
        <w:t>_____________________________________</w:t>
      </w:r>
    </w:p>
    <w:p w14:paraId="38A2E4D4" w14:textId="77777777" w:rsidR="0003394A" w:rsidRPr="00723BE0" w:rsidRDefault="0003394A" w:rsidP="00723BE0">
      <w:pPr>
        <w:ind w:left="2880" w:firstLine="720"/>
        <w:jc w:val="both"/>
        <w:rPr>
          <w:rFonts w:ascii="Times New Roman" w:eastAsia="Calibri" w:hAnsi="Times New Roman" w:cs="Times New Roman"/>
          <w:b/>
          <w:sz w:val="24"/>
          <w:szCs w:val="24"/>
        </w:rPr>
      </w:pPr>
      <w:r w:rsidRPr="0003394A">
        <w:rPr>
          <w:rFonts w:ascii="Times New Roman" w:eastAsia="Times New Roman" w:hAnsi="Times New Roman" w:cs="Times New Roman"/>
          <w:b/>
          <w:snapToGrid w:val="0"/>
          <w:sz w:val="24"/>
          <w:szCs w:val="24"/>
        </w:rPr>
        <w:t xml:space="preserve">HON. </w:t>
      </w:r>
      <w:r w:rsidRPr="00723BE0">
        <w:rPr>
          <w:rFonts w:ascii="Times New Roman" w:eastAsia="Calibri" w:hAnsi="Times New Roman" w:cs="Times New Roman"/>
          <w:b/>
          <w:sz w:val="24"/>
          <w:szCs w:val="24"/>
          <w:highlight w:val="yellow"/>
        </w:rPr>
        <w:t>JUDGE’S NAME</w:t>
      </w:r>
      <w:r w:rsidRPr="00723BE0">
        <w:rPr>
          <w:rFonts w:ascii="Times New Roman" w:eastAsia="Calibri" w:hAnsi="Times New Roman" w:cs="Times New Roman"/>
          <w:b/>
          <w:sz w:val="24"/>
          <w:szCs w:val="24"/>
        </w:rPr>
        <w:t>, JUDGE</w:t>
      </w:r>
    </w:p>
    <w:p w14:paraId="5C316CC9" w14:textId="4B03BB9C" w:rsidR="0003394A" w:rsidRPr="00723BE0" w:rsidRDefault="0003394A" w:rsidP="0003394A">
      <w:pPr>
        <w:jc w:val="both"/>
        <w:rPr>
          <w:rFonts w:ascii="Times New Roman" w:eastAsia="Calibri" w:hAnsi="Times New Roman" w:cs="Times New Roman"/>
          <w:b/>
          <w:sz w:val="24"/>
          <w:szCs w:val="24"/>
        </w:rPr>
      </w:pPr>
      <w:r w:rsidRPr="00723BE0">
        <w:rPr>
          <w:rFonts w:ascii="Times New Roman" w:eastAsia="Calibri" w:hAnsi="Times New Roman" w:cs="Times New Roman"/>
          <w:b/>
          <w:sz w:val="24"/>
          <w:szCs w:val="24"/>
        </w:rPr>
        <w:t xml:space="preserve">       </w:t>
      </w:r>
      <w:r w:rsidRPr="00723BE0">
        <w:rPr>
          <w:rFonts w:ascii="Times New Roman" w:eastAsia="Calibri" w:hAnsi="Times New Roman" w:cs="Times New Roman"/>
          <w:b/>
          <w:sz w:val="24"/>
          <w:szCs w:val="24"/>
        </w:rPr>
        <w:tab/>
      </w:r>
      <w:r w:rsidRPr="00723BE0">
        <w:rPr>
          <w:rFonts w:ascii="Times New Roman" w:eastAsia="Calibri" w:hAnsi="Times New Roman" w:cs="Times New Roman"/>
          <w:b/>
          <w:sz w:val="24"/>
          <w:szCs w:val="24"/>
        </w:rPr>
        <w:tab/>
      </w:r>
      <w:r w:rsidRPr="00723BE0">
        <w:rPr>
          <w:rFonts w:ascii="Times New Roman" w:eastAsia="Calibri" w:hAnsi="Times New Roman" w:cs="Times New Roman"/>
          <w:b/>
          <w:sz w:val="24"/>
          <w:szCs w:val="24"/>
        </w:rPr>
        <w:tab/>
      </w:r>
      <w:r w:rsidRPr="00723BE0">
        <w:rPr>
          <w:rFonts w:ascii="Times New Roman" w:eastAsia="Calibri" w:hAnsi="Times New Roman" w:cs="Times New Roman"/>
          <w:b/>
          <w:sz w:val="24"/>
          <w:szCs w:val="24"/>
        </w:rPr>
        <w:tab/>
      </w:r>
      <w:r w:rsidRPr="00723BE0">
        <w:rPr>
          <w:rFonts w:ascii="Times New Roman" w:eastAsia="Calibri" w:hAnsi="Times New Roman" w:cs="Times New Roman"/>
          <w:b/>
          <w:sz w:val="24"/>
          <w:szCs w:val="24"/>
        </w:rPr>
        <w:tab/>
        <w:t>ORLEANS PARISH JUVENILE COURT</w:t>
      </w:r>
    </w:p>
    <w:p w14:paraId="660B2DDC" w14:textId="4E734ECD" w:rsidR="0003394A" w:rsidRPr="0003394A" w:rsidRDefault="0003394A" w:rsidP="0003394A">
      <w:pPr>
        <w:widowControl w:val="0"/>
        <w:ind w:left="3600"/>
        <w:rPr>
          <w:rFonts w:ascii="Times New Roman" w:eastAsia="Times New Roman" w:hAnsi="Times New Roman" w:cs="Times New Roman"/>
          <w:b/>
          <w:snapToGrid w:val="0"/>
          <w:sz w:val="24"/>
          <w:szCs w:val="20"/>
        </w:rPr>
      </w:pPr>
    </w:p>
    <w:p w14:paraId="55EB4B34" w14:textId="77777777" w:rsidR="0003394A" w:rsidRPr="0003394A" w:rsidRDefault="0003394A" w:rsidP="0003394A">
      <w:pPr>
        <w:widowControl w:val="0"/>
        <w:rPr>
          <w:rFonts w:ascii="Times New Roman" w:eastAsia="Times New Roman" w:hAnsi="Times New Roman" w:cs="Arial"/>
          <w:b/>
          <w:snapToGrid w:val="0"/>
          <w:sz w:val="24"/>
          <w:szCs w:val="20"/>
        </w:rPr>
      </w:pPr>
    </w:p>
    <w:p w14:paraId="3EB0F484" w14:textId="77777777" w:rsidR="0003394A" w:rsidRPr="0003394A" w:rsidRDefault="0003394A" w:rsidP="0003394A">
      <w:pPr>
        <w:widowControl w:val="0"/>
        <w:rPr>
          <w:rFonts w:ascii="Times New Roman" w:eastAsia="Times New Roman" w:hAnsi="Times New Roman" w:cs="Arial"/>
          <w:b/>
          <w:snapToGrid w:val="0"/>
          <w:sz w:val="24"/>
          <w:szCs w:val="20"/>
        </w:rPr>
      </w:pPr>
      <w:r w:rsidRPr="0003394A">
        <w:rPr>
          <w:rFonts w:ascii="Times New Roman" w:eastAsia="Times New Roman" w:hAnsi="Times New Roman" w:cs="Arial"/>
          <w:b/>
          <w:snapToGrid w:val="0"/>
          <w:sz w:val="24"/>
          <w:szCs w:val="20"/>
        </w:rPr>
        <w:t>PLEASE SERVE:</w:t>
      </w:r>
    </w:p>
    <w:p w14:paraId="25A131A3" w14:textId="77777777" w:rsidR="0003394A" w:rsidRPr="0003394A" w:rsidRDefault="0003394A" w:rsidP="0003394A">
      <w:pPr>
        <w:widowControl w:val="0"/>
        <w:rPr>
          <w:rFonts w:ascii="Times New Roman" w:eastAsia="Times New Roman" w:hAnsi="Times New Roman" w:cs="Arial"/>
          <w:snapToGrid w:val="0"/>
          <w:sz w:val="24"/>
          <w:szCs w:val="20"/>
        </w:rPr>
      </w:pPr>
    </w:p>
    <w:tbl>
      <w:tblPr>
        <w:tblW w:w="9576" w:type="dxa"/>
        <w:tblLayout w:type="fixed"/>
        <w:tblLook w:val="0000" w:firstRow="0" w:lastRow="0" w:firstColumn="0" w:lastColumn="0" w:noHBand="0" w:noVBand="0"/>
      </w:tblPr>
      <w:tblGrid>
        <w:gridCol w:w="4338"/>
        <w:gridCol w:w="5238"/>
      </w:tblGrid>
      <w:tr w:rsidR="0003394A" w:rsidRPr="0003394A" w14:paraId="2F9D651E" w14:textId="77777777" w:rsidTr="007C0AC6">
        <w:trPr>
          <w:trHeight w:val="828"/>
        </w:trPr>
        <w:tc>
          <w:tcPr>
            <w:tcW w:w="4338" w:type="dxa"/>
          </w:tcPr>
          <w:p w14:paraId="33FA1135" w14:textId="5AD3C6F5" w:rsidR="0003394A" w:rsidRPr="00723BE0" w:rsidRDefault="0003394A" w:rsidP="0003394A">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 xml:space="preserve">Assistant District Attorney, Section </w:t>
            </w:r>
            <w:r w:rsidRPr="00723BE0">
              <w:rPr>
                <w:rFonts w:ascii="Times New Roman" w:eastAsia="Times New Roman" w:hAnsi="Times New Roman" w:cs="Arial"/>
                <w:snapToGrid w:val="0"/>
                <w:sz w:val="24"/>
                <w:szCs w:val="24"/>
                <w:highlight w:val="yellow"/>
              </w:rPr>
              <w:t>X</w:t>
            </w:r>
          </w:p>
          <w:p w14:paraId="1B72F3AD" w14:textId="77777777" w:rsidR="0003394A" w:rsidRPr="00723BE0" w:rsidRDefault="0003394A" w:rsidP="0003394A">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Orleans Parish Juvenile Court</w:t>
            </w:r>
          </w:p>
          <w:p w14:paraId="23FAEA06" w14:textId="77777777" w:rsidR="0003394A" w:rsidRPr="00723BE0" w:rsidRDefault="0003394A" w:rsidP="0003394A">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1100 Milton Street</w:t>
            </w:r>
          </w:p>
          <w:p w14:paraId="6BF0A82B" w14:textId="77777777" w:rsidR="0003394A" w:rsidRPr="00723BE0" w:rsidRDefault="0003394A" w:rsidP="0003394A">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New Orleans, Louisiana 70122</w:t>
            </w:r>
          </w:p>
        </w:tc>
        <w:tc>
          <w:tcPr>
            <w:tcW w:w="5238" w:type="dxa"/>
          </w:tcPr>
          <w:p w14:paraId="76D31C5F" w14:textId="77777777" w:rsidR="0003394A" w:rsidRDefault="0003394A" w:rsidP="0003394A">
            <w:pPr>
              <w:widowControl w:val="0"/>
              <w:rPr>
                <w:rFonts w:ascii="Times New Roman" w:eastAsia="Times New Roman" w:hAnsi="Times New Roman" w:cs="Arial"/>
                <w:snapToGrid w:val="0"/>
                <w:sz w:val="24"/>
                <w:szCs w:val="24"/>
              </w:rPr>
            </w:pPr>
            <w:r w:rsidRPr="00D868C4">
              <w:rPr>
                <w:rFonts w:ascii="Times New Roman" w:hAnsi="Times New Roman" w:cs="Times New Roman"/>
                <w:sz w:val="24"/>
                <w:szCs w:val="24"/>
                <w:highlight w:val="yellow"/>
              </w:rPr>
              <w:t>ATTORNEY NAME</w:t>
            </w:r>
            <w:r w:rsidRPr="0003394A">
              <w:rPr>
                <w:rFonts w:ascii="Times New Roman" w:eastAsia="Times New Roman" w:hAnsi="Times New Roman" w:cs="Arial"/>
                <w:snapToGrid w:val="0"/>
                <w:sz w:val="24"/>
                <w:szCs w:val="24"/>
              </w:rPr>
              <w:t xml:space="preserve"> </w:t>
            </w:r>
          </w:p>
          <w:p w14:paraId="12F0DF99" w14:textId="1BF46FE9" w:rsidR="0003394A" w:rsidRPr="00723BE0" w:rsidRDefault="0003394A" w:rsidP="0003394A">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Louisiana Center for Children’s Rights</w:t>
            </w:r>
          </w:p>
          <w:p w14:paraId="3DBEB79D" w14:textId="77777777" w:rsidR="0003394A" w:rsidRPr="00723BE0" w:rsidRDefault="0003394A" w:rsidP="0003394A">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1100-B Milton Street</w:t>
            </w:r>
          </w:p>
          <w:p w14:paraId="5896E35E" w14:textId="77777777" w:rsidR="0003394A" w:rsidRPr="00723BE0" w:rsidRDefault="0003394A" w:rsidP="0003394A">
            <w:pPr>
              <w:widowControl w:val="0"/>
              <w:rPr>
                <w:rFonts w:ascii="Times New Roman" w:eastAsia="Times New Roman" w:hAnsi="Times New Roman" w:cs="Arial"/>
                <w:snapToGrid w:val="0"/>
                <w:sz w:val="24"/>
                <w:szCs w:val="24"/>
              </w:rPr>
            </w:pPr>
            <w:r w:rsidRPr="00723BE0">
              <w:rPr>
                <w:rFonts w:ascii="Times New Roman" w:eastAsia="Times New Roman" w:hAnsi="Times New Roman" w:cs="Arial"/>
                <w:snapToGrid w:val="0"/>
                <w:sz w:val="24"/>
                <w:szCs w:val="24"/>
              </w:rPr>
              <w:t>New Orleans, Louisiana 70122</w:t>
            </w:r>
          </w:p>
        </w:tc>
      </w:tr>
    </w:tbl>
    <w:p w14:paraId="39C90A34" w14:textId="77777777" w:rsidR="00430D33" w:rsidRPr="00430D33" w:rsidRDefault="00430D33" w:rsidP="009A1973">
      <w:pPr>
        <w:spacing w:line="360" w:lineRule="auto"/>
        <w:rPr>
          <w:rFonts w:ascii="Times New Roman" w:hAnsi="Times New Roman" w:cs="Times New Roman"/>
          <w:b/>
          <w:bCs/>
          <w:sz w:val="24"/>
          <w:szCs w:val="24"/>
          <w:u w:val="single"/>
        </w:rPr>
      </w:pPr>
    </w:p>
    <w:sectPr w:rsidR="00430D33" w:rsidRPr="00430D3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4D68" w14:textId="77777777" w:rsidR="008A5C0B" w:rsidRDefault="008A5C0B" w:rsidP="003249F5">
      <w:r>
        <w:separator/>
      </w:r>
    </w:p>
  </w:endnote>
  <w:endnote w:type="continuationSeparator" w:id="0">
    <w:p w14:paraId="4C529F27" w14:textId="77777777" w:rsidR="008A5C0B" w:rsidRDefault="008A5C0B" w:rsidP="0032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75052"/>
      <w:docPartObj>
        <w:docPartGallery w:val="Page Numbers (Bottom of Page)"/>
        <w:docPartUnique/>
      </w:docPartObj>
    </w:sdtPr>
    <w:sdtEndPr>
      <w:rPr>
        <w:rFonts w:ascii="Times New Roman" w:hAnsi="Times New Roman" w:cs="Times New Roman"/>
        <w:noProof/>
      </w:rPr>
    </w:sdtEndPr>
    <w:sdtContent>
      <w:p w14:paraId="440AE962" w14:textId="22F05314" w:rsidR="009A1973" w:rsidRPr="00723BE0" w:rsidRDefault="009A1973">
        <w:pPr>
          <w:pStyle w:val="Footer"/>
          <w:jc w:val="center"/>
          <w:rPr>
            <w:rFonts w:ascii="Times New Roman" w:hAnsi="Times New Roman" w:cs="Times New Roman"/>
          </w:rPr>
        </w:pPr>
        <w:r w:rsidRPr="00723BE0">
          <w:rPr>
            <w:rFonts w:ascii="Times New Roman" w:hAnsi="Times New Roman" w:cs="Times New Roman"/>
          </w:rPr>
          <w:fldChar w:fldCharType="begin"/>
        </w:r>
        <w:r w:rsidRPr="00723BE0">
          <w:rPr>
            <w:rFonts w:ascii="Times New Roman" w:hAnsi="Times New Roman" w:cs="Times New Roman"/>
          </w:rPr>
          <w:instrText xml:space="preserve"> PAGE   \* MERGEFORMAT </w:instrText>
        </w:r>
        <w:r w:rsidRPr="00723BE0">
          <w:rPr>
            <w:rFonts w:ascii="Times New Roman" w:hAnsi="Times New Roman" w:cs="Times New Roman"/>
          </w:rPr>
          <w:fldChar w:fldCharType="separate"/>
        </w:r>
        <w:r w:rsidR="00723BE0">
          <w:rPr>
            <w:rFonts w:ascii="Times New Roman" w:hAnsi="Times New Roman" w:cs="Times New Roman"/>
            <w:noProof/>
          </w:rPr>
          <w:t>3</w:t>
        </w:r>
        <w:r w:rsidRPr="00723BE0">
          <w:rPr>
            <w:rFonts w:ascii="Times New Roman" w:hAnsi="Times New Roman" w:cs="Times New Roman"/>
            <w:noProof/>
          </w:rPr>
          <w:fldChar w:fldCharType="end"/>
        </w:r>
      </w:p>
    </w:sdtContent>
  </w:sdt>
  <w:p w14:paraId="39480D49" w14:textId="77777777" w:rsidR="009A1973" w:rsidRDefault="009A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137C" w14:textId="77777777" w:rsidR="008A5C0B" w:rsidRDefault="008A5C0B" w:rsidP="003249F5">
      <w:r>
        <w:separator/>
      </w:r>
    </w:p>
  </w:footnote>
  <w:footnote w:type="continuationSeparator" w:id="0">
    <w:p w14:paraId="6B3B70B9" w14:textId="77777777" w:rsidR="008A5C0B" w:rsidRDefault="008A5C0B" w:rsidP="00324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4FE8"/>
    <w:multiLevelType w:val="hybridMultilevel"/>
    <w:tmpl w:val="AF4A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9B1C5E"/>
    <w:multiLevelType w:val="hybridMultilevel"/>
    <w:tmpl w:val="DDAA6F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751807">
    <w:abstractNumId w:val="21"/>
  </w:num>
  <w:num w:numId="2" w16cid:durableId="428355182">
    <w:abstractNumId w:val="13"/>
  </w:num>
  <w:num w:numId="3" w16cid:durableId="464854490">
    <w:abstractNumId w:val="11"/>
  </w:num>
  <w:num w:numId="4" w16cid:durableId="1781224362">
    <w:abstractNumId w:val="23"/>
  </w:num>
  <w:num w:numId="5" w16cid:durableId="410396337">
    <w:abstractNumId w:val="14"/>
  </w:num>
  <w:num w:numId="6" w16cid:durableId="1159926050">
    <w:abstractNumId w:val="18"/>
  </w:num>
  <w:num w:numId="7" w16cid:durableId="213278363">
    <w:abstractNumId w:val="20"/>
  </w:num>
  <w:num w:numId="8" w16cid:durableId="1661998676">
    <w:abstractNumId w:val="9"/>
  </w:num>
  <w:num w:numId="9" w16cid:durableId="34426791">
    <w:abstractNumId w:val="7"/>
  </w:num>
  <w:num w:numId="10" w16cid:durableId="950163619">
    <w:abstractNumId w:val="6"/>
  </w:num>
  <w:num w:numId="11" w16cid:durableId="1921718150">
    <w:abstractNumId w:val="5"/>
  </w:num>
  <w:num w:numId="12" w16cid:durableId="1680235841">
    <w:abstractNumId w:val="4"/>
  </w:num>
  <w:num w:numId="13" w16cid:durableId="1427575808">
    <w:abstractNumId w:val="8"/>
  </w:num>
  <w:num w:numId="14" w16cid:durableId="635380952">
    <w:abstractNumId w:val="3"/>
  </w:num>
  <w:num w:numId="15" w16cid:durableId="1224634223">
    <w:abstractNumId w:val="2"/>
  </w:num>
  <w:num w:numId="16" w16cid:durableId="1298802231">
    <w:abstractNumId w:val="1"/>
  </w:num>
  <w:num w:numId="17" w16cid:durableId="109977102">
    <w:abstractNumId w:val="0"/>
  </w:num>
  <w:num w:numId="18" w16cid:durableId="1431926780">
    <w:abstractNumId w:val="16"/>
  </w:num>
  <w:num w:numId="19" w16cid:durableId="1510678245">
    <w:abstractNumId w:val="17"/>
  </w:num>
  <w:num w:numId="20" w16cid:durableId="1194610606">
    <w:abstractNumId w:val="22"/>
  </w:num>
  <w:num w:numId="21" w16cid:durableId="293953504">
    <w:abstractNumId w:val="19"/>
  </w:num>
  <w:num w:numId="22" w16cid:durableId="1291008645">
    <w:abstractNumId w:val="12"/>
  </w:num>
  <w:num w:numId="23" w16cid:durableId="87383973">
    <w:abstractNumId w:val="24"/>
  </w:num>
  <w:num w:numId="24" w16cid:durableId="1301304690">
    <w:abstractNumId w:val="10"/>
  </w:num>
  <w:num w:numId="25" w16cid:durableId="634022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9F5"/>
    <w:rsid w:val="0003394A"/>
    <w:rsid w:val="00061CF8"/>
    <w:rsid w:val="00093ABB"/>
    <w:rsid w:val="001121B5"/>
    <w:rsid w:val="00114D74"/>
    <w:rsid w:val="00125847"/>
    <w:rsid w:val="001913B3"/>
    <w:rsid w:val="001F2F6A"/>
    <w:rsid w:val="00214943"/>
    <w:rsid w:val="002770A8"/>
    <w:rsid w:val="002B3808"/>
    <w:rsid w:val="002E6AC6"/>
    <w:rsid w:val="003249F5"/>
    <w:rsid w:val="00334A1F"/>
    <w:rsid w:val="003A5938"/>
    <w:rsid w:val="003B442E"/>
    <w:rsid w:val="00430D33"/>
    <w:rsid w:val="00450DEB"/>
    <w:rsid w:val="0048492F"/>
    <w:rsid w:val="005345D0"/>
    <w:rsid w:val="00574D1C"/>
    <w:rsid w:val="005919FD"/>
    <w:rsid w:val="00624053"/>
    <w:rsid w:val="00645252"/>
    <w:rsid w:val="006A630E"/>
    <w:rsid w:val="006A7548"/>
    <w:rsid w:val="006B29E8"/>
    <w:rsid w:val="006D3D74"/>
    <w:rsid w:val="006F52C3"/>
    <w:rsid w:val="00706A00"/>
    <w:rsid w:val="00723BE0"/>
    <w:rsid w:val="0079232B"/>
    <w:rsid w:val="007C0AC6"/>
    <w:rsid w:val="00806FAF"/>
    <w:rsid w:val="00820B3C"/>
    <w:rsid w:val="0083569A"/>
    <w:rsid w:val="00841578"/>
    <w:rsid w:val="0085367E"/>
    <w:rsid w:val="008A5C0B"/>
    <w:rsid w:val="008B01E5"/>
    <w:rsid w:val="008D40FE"/>
    <w:rsid w:val="009A1973"/>
    <w:rsid w:val="009E1F83"/>
    <w:rsid w:val="009F4AC3"/>
    <w:rsid w:val="00A15478"/>
    <w:rsid w:val="00A33E68"/>
    <w:rsid w:val="00A52082"/>
    <w:rsid w:val="00A86017"/>
    <w:rsid w:val="00A8664F"/>
    <w:rsid w:val="00A9204E"/>
    <w:rsid w:val="00AC39E2"/>
    <w:rsid w:val="00AD248E"/>
    <w:rsid w:val="00AD2AC0"/>
    <w:rsid w:val="00AD63F4"/>
    <w:rsid w:val="00AF3D2F"/>
    <w:rsid w:val="00B32860"/>
    <w:rsid w:val="00B44605"/>
    <w:rsid w:val="00B5346E"/>
    <w:rsid w:val="00B5405A"/>
    <w:rsid w:val="00B95EC4"/>
    <w:rsid w:val="00C34FB4"/>
    <w:rsid w:val="00C81A85"/>
    <w:rsid w:val="00C92410"/>
    <w:rsid w:val="00CA6E77"/>
    <w:rsid w:val="00CB3812"/>
    <w:rsid w:val="00D16577"/>
    <w:rsid w:val="00D609BD"/>
    <w:rsid w:val="00D65592"/>
    <w:rsid w:val="00DC6C85"/>
    <w:rsid w:val="00DD512B"/>
    <w:rsid w:val="00E23BC5"/>
    <w:rsid w:val="00E75D2F"/>
    <w:rsid w:val="00F05115"/>
    <w:rsid w:val="00F21525"/>
    <w:rsid w:val="00F2460D"/>
    <w:rsid w:val="00F65EDF"/>
    <w:rsid w:val="00F8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DF74"/>
  <w15:chartTrackingRefBased/>
  <w15:docId w15:val="{D506A0F7-397A-4D95-A87E-4C370300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3249F5"/>
    <w:pPr>
      <w:ind w:left="720"/>
      <w:contextualSpacing/>
    </w:pPr>
  </w:style>
  <w:style w:type="paragraph" w:styleId="BodyTextIndent">
    <w:name w:val="Body Text Indent"/>
    <w:basedOn w:val="Normal"/>
    <w:link w:val="BodyTextIndentChar"/>
    <w:uiPriority w:val="99"/>
    <w:semiHidden/>
    <w:unhideWhenUsed/>
    <w:rsid w:val="0003394A"/>
    <w:pPr>
      <w:spacing w:after="120"/>
      <w:ind w:left="360"/>
    </w:pPr>
  </w:style>
  <w:style w:type="character" w:customStyle="1" w:styleId="BodyTextIndentChar">
    <w:name w:val="Body Text Indent Char"/>
    <w:basedOn w:val="DefaultParagraphFont"/>
    <w:link w:val="BodyTextIndent"/>
    <w:uiPriority w:val="99"/>
    <w:semiHidden/>
    <w:rsid w:val="0003394A"/>
  </w:style>
  <w:style w:type="paragraph" w:customStyle="1" w:styleId="BodyA">
    <w:name w:val="Body A"/>
    <w:rsid w:val="0003394A"/>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paragraph" w:styleId="Revision">
    <w:name w:val="Revision"/>
    <w:hidden/>
    <w:uiPriority w:val="99"/>
    <w:semiHidden/>
    <w:rsid w:val="0062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54559">
      <w:bodyDiv w:val="1"/>
      <w:marLeft w:val="0"/>
      <w:marRight w:val="0"/>
      <w:marTop w:val="0"/>
      <w:marBottom w:val="0"/>
      <w:divBdr>
        <w:top w:val="none" w:sz="0" w:space="0" w:color="auto"/>
        <w:left w:val="none" w:sz="0" w:space="0" w:color="auto"/>
        <w:bottom w:val="none" w:sz="0" w:space="0" w:color="auto"/>
        <w:right w:val="none" w:sz="0" w:space="0" w:color="auto"/>
      </w:divBdr>
      <w:divsChild>
        <w:div w:id="1106073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mcc\AppData\Local\Microsoft\Office\16.0\DTS\en-US%7bDEFC1588-E9BC-4C11-B171-2E5F75CE7E8A%7d\%7b0BF7BED8-219A-4086-AA0F-70B6681A999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2ADDEAF93A243A43B4E228192C591" ma:contentTypeVersion="4" ma:contentTypeDescription="Create a new document." ma:contentTypeScope="" ma:versionID="2e5705a88b5392ead40bc9600ec83368">
  <xsd:schema xmlns:xsd="http://www.w3.org/2001/XMLSchema" xmlns:xs="http://www.w3.org/2001/XMLSchema" xmlns:p="http://schemas.microsoft.com/office/2006/metadata/properties" xmlns:ns3="a6f32a4a-4622-4488-b2f9-df79e36b2314" targetNamespace="http://schemas.microsoft.com/office/2006/metadata/properties" ma:root="true" ma:fieldsID="d95aea1140e4af5d9f47a68eea89f4ba" ns3:_="">
    <xsd:import namespace="a6f32a4a-4622-4488-b2f9-df79e36b23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32a4a-4622-4488-b2f9-df79e36b2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93F7C-605A-4D4E-9AC6-ABA2CE9D6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32a4a-4622-4488-b2f9-df79e36b2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1A048-6B4D-4ED8-9C0D-09533FAF8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{0BF7BED8-219A-4086-AA0F-70B6681A9991}tf02786999_win32</Template>
  <TotalTime>0</TotalTime>
  <Pages>4</Pages>
  <Words>768</Words>
  <Characters>4110</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McCarroll</dc:creator>
  <cp:keywords/>
  <dc:description/>
  <cp:lastModifiedBy>Lauren Hall</cp:lastModifiedBy>
  <cp:revision>2</cp:revision>
  <dcterms:created xsi:type="dcterms:W3CDTF">2026-07-20T17:43:00Z</dcterms:created>
  <dcterms:modified xsi:type="dcterms:W3CDTF">2026-07-20T17:43:00Z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0x0101001D32ADDEAF93A243A43B4E228192C591</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