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F399"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IN THE</w:t>
      </w:r>
    </w:p>
    <w:p w14:paraId="259F207B"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FOURTH CIRCUIT COURT OF APPEAL</w:t>
      </w:r>
    </w:p>
    <w:p w14:paraId="64ADD7BD" w14:textId="77777777" w:rsidR="00BC7C99" w:rsidRPr="00BC7C99" w:rsidRDefault="00BC7C99" w:rsidP="00BC7C99">
      <w:pPr>
        <w:jc w:val="center"/>
        <w:rPr>
          <w:rFonts w:ascii="Times New Roman" w:eastAsia="Times New Roman" w:hAnsi="Times New Roman" w:cs="Times New Roman"/>
          <w:sz w:val="28"/>
          <w:szCs w:val="28"/>
        </w:rPr>
      </w:pPr>
      <w:r w:rsidRPr="00BC7C99">
        <w:rPr>
          <w:rFonts w:ascii="Times New Roman" w:eastAsia="Times New Roman" w:hAnsi="Times New Roman" w:cs="Times New Roman"/>
          <w:b/>
          <w:sz w:val="28"/>
          <w:szCs w:val="28"/>
        </w:rPr>
        <w:t>STATE OF LOUISIANA</w:t>
      </w:r>
    </w:p>
    <w:p w14:paraId="7C3A4B51"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_________________________________________________</w:t>
      </w:r>
    </w:p>
    <w:p w14:paraId="63686493" w14:textId="77777777" w:rsidR="00BC7C99" w:rsidRPr="00BC7C99" w:rsidRDefault="00BC7C99" w:rsidP="00BC7C99">
      <w:pPr>
        <w:jc w:val="center"/>
        <w:rPr>
          <w:rFonts w:ascii="Times New Roman" w:eastAsia="Times New Roman" w:hAnsi="Times New Roman" w:cs="Times New Roman"/>
          <w:b/>
          <w:sz w:val="28"/>
          <w:szCs w:val="28"/>
        </w:rPr>
      </w:pPr>
    </w:p>
    <w:p w14:paraId="36E748E0"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Case No._________________</w:t>
      </w:r>
    </w:p>
    <w:p w14:paraId="61E37B4F" w14:textId="77777777" w:rsidR="00BC7C99" w:rsidRPr="00BC7C99" w:rsidRDefault="00BC7C99" w:rsidP="00BC7C99">
      <w:pPr>
        <w:jc w:val="center"/>
        <w:rPr>
          <w:rFonts w:ascii="Times New Roman" w:eastAsia="Times New Roman" w:hAnsi="Times New Roman" w:cs="Times New Roman"/>
          <w:sz w:val="28"/>
          <w:szCs w:val="28"/>
        </w:rPr>
      </w:pPr>
      <w:r w:rsidRPr="00BC7C99">
        <w:rPr>
          <w:rFonts w:ascii="Times New Roman" w:eastAsia="Times New Roman" w:hAnsi="Times New Roman" w:cs="Times New Roman"/>
          <w:b/>
          <w:sz w:val="28"/>
          <w:szCs w:val="28"/>
        </w:rPr>
        <w:t>_________________________________________________</w:t>
      </w:r>
    </w:p>
    <w:p w14:paraId="6EFE7FE8" w14:textId="77777777" w:rsidR="00BC7C99" w:rsidRPr="00BC7C99" w:rsidRDefault="00BC7C99" w:rsidP="00BC7C99">
      <w:pPr>
        <w:jc w:val="center"/>
        <w:rPr>
          <w:rFonts w:ascii="Times New Roman" w:eastAsia="Times New Roman" w:hAnsi="Times New Roman" w:cs="Times New Roman"/>
          <w:sz w:val="28"/>
          <w:szCs w:val="28"/>
        </w:rPr>
      </w:pPr>
    </w:p>
    <w:p w14:paraId="347DCAF0"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STATE OF LOUISIANA</w:t>
      </w:r>
    </w:p>
    <w:p w14:paraId="58DF2324"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 xml:space="preserve">IN THE INTEREST OF </w:t>
      </w:r>
      <w:r w:rsidRPr="00BC7C99">
        <w:rPr>
          <w:rFonts w:ascii="Times New Roman" w:eastAsia="Times New Roman" w:hAnsi="Times New Roman" w:cs="Times New Roman"/>
          <w:b/>
          <w:sz w:val="28"/>
          <w:szCs w:val="28"/>
          <w:highlight w:val="yellow"/>
        </w:rPr>
        <w:t>X.X.</w:t>
      </w:r>
    </w:p>
    <w:p w14:paraId="035400A3"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_________________________________________________</w:t>
      </w:r>
    </w:p>
    <w:p w14:paraId="48A9178D" w14:textId="77777777" w:rsidR="00BC7C99" w:rsidRPr="00BC7C99" w:rsidRDefault="00BC7C99" w:rsidP="00BC7C99">
      <w:pPr>
        <w:jc w:val="center"/>
        <w:rPr>
          <w:rFonts w:ascii="Times New Roman" w:eastAsia="Times New Roman" w:hAnsi="Times New Roman" w:cs="Times New Roman"/>
          <w:b/>
          <w:sz w:val="28"/>
          <w:szCs w:val="28"/>
        </w:rPr>
      </w:pPr>
    </w:p>
    <w:p w14:paraId="19F947C1"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Application for Writs of Certiorari and Prohibition</w:t>
      </w:r>
    </w:p>
    <w:p w14:paraId="0B428531" w14:textId="343F88CB"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 xml:space="preserve">Juvenile Court for the Parish of Orleans, </w:t>
      </w:r>
      <w:r w:rsidR="0007271C">
        <w:rPr>
          <w:rFonts w:ascii="Times New Roman" w:eastAsia="Times New Roman" w:hAnsi="Times New Roman" w:cs="Times New Roman"/>
          <w:b/>
          <w:sz w:val="28"/>
          <w:szCs w:val="28"/>
        </w:rPr>
        <w:t xml:space="preserve">No. </w:t>
      </w:r>
      <w:r w:rsidR="0007271C" w:rsidRPr="0007271C">
        <w:rPr>
          <w:rFonts w:ascii="Times New Roman" w:eastAsia="Times New Roman" w:hAnsi="Times New Roman" w:cs="Times New Roman"/>
          <w:b/>
          <w:sz w:val="28"/>
          <w:szCs w:val="28"/>
          <w:highlight w:val="yellow"/>
        </w:rPr>
        <w:t>2021-XXX-XX-DQ-X</w:t>
      </w:r>
    </w:p>
    <w:p w14:paraId="11FC669F"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 xml:space="preserve">The Honorable </w:t>
      </w:r>
      <w:r w:rsidRPr="00BC7C99">
        <w:rPr>
          <w:rFonts w:ascii="Times New Roman" w:eastAsia="Times New Roman" w:hAnsi="Times New Roman" w:cs="Times New Roman"/>
          <w:b/>
          <w:sz w:val="28"/>
          <w:szCs w:val="28"/>
          <w:highlight w:val="yellow"/>
        </w:rPr>
        <w:t xml:space="preserve">JUDGE NAME, </w:t>
      </w:r>
      <w:r w:rsidRPr="00BC7C99">
        <w:rPr>
          <w:rFonts w:ascii="Times New Roman" w:eastAsia="Times New Roman" w:hAnsi="Times New Roman" w:cs="Times New Roman"/>
          <w:b/>
          <w:sz w:val="28"/>
          <w:szCs w:val="28"/>
        </w:rPr>
        <w:t>Judge, Presiding</w:t>
      </w:r>
    </w:p>
    <w:p w14:paraId="1AF98F9F" w14:textId="77777777" w:rsidR="00BC7C99" w:rsidRPr="00BC7C99" w:rsidRDefault="00BC7C99" w:rsidP="00BC7C99">
      <w:pPr>
        <w:jc w:val="center"/>
        <w:rPr>
          <w:rFonts w:ascii="Times New Roman" w:eastAsia="Times New Roman" w:hAnsi="Times New Roman" w:cs="Times New Roman"/>
          <w:sz w:val="28"/>
          <w:szCs w:val="28"/>
        </w:rPr>
      </w:pPr>
      <w:r w:rsidRPr="00BC7C99">
        <w:rPr>
          <w:rFonts w:ascii="Times New Roman" w:eastAsia="Times New Roman" w:hAnsi="Times New Roman" w:cs="Times New Roman"/>
          <w:b/>
          <w:sz w:val="28"/>
          <w:szCs w:val="28"/>
        </w:rPr>
        <w:t>_________________________________________________</w:t>
      </w:r>
    </w:p>
    <w:p w14:paraId="73078087" w14:textId="77777777" w:rsidR="00BC7C99" w:rsidRPr="00BC7C99" w:rsidRDefault="00BC7C99" w:rsidP="00BC7C99">
      <w:pPr>
        <w:jc w:val="center"/>
        <w:rPr>
          <w:rFonts w:ascii="Times New Roman" w:eastAsia="Times New Roman" w:hAnsi="Times New Roman" w:cs="Times New Roman"/>
          <w:sz w:val="28"/>
          <w:szCs w:val="28"/>
        </w:rPr>
      </w:pPr>
    </w:p>
    <w:p w14:paraId="01DABCF9" w14:textId="77777777" w:rsidR="00BC7C99" w:rsidRPr="00BC7C99" w:rsidRDefault="00BC7C99" w:rsidP="00BC7C99">
      <w:pPr>
        <w:jc w:val="center"/>
        <w:rPr>
          <w:rFonts w:ascii="Times New Roman" w:eastAsia="Times New Roman" w:hAnsi="Times New Roman" w:cs="Times New Roman"/>
          <w:sz w:val="28"/>
          <w:szCs w:val="28"/>
        </w:rPr>
      </w:pPr>
    </w:p>
    <w:p w14:paraId="3F904EBC" w14:textId="77777777" w:rsidR="00BC7C99" w:rsidRPr="00BC7C99" w:rsidRDefault="00BC7C99" w:rsidP="00BC7C99">
      <w:pPr>
        <w:jc w:val="center"/>
        <w:rPr>
          <w:rFonts w:ascii="Times New Roman" w:eastAsia="Times New Roman" w:hAnsi="Times New Roman" w:cs="Times New Roman"/>
          <w:sz w:val="28"/>
          <w:szCs w:val="28"/>
        </w:rPr>
      </w:pPr>
    </w:p>
    <w:p w14:paraId="33113B48" w14:textId="09D05073" w:rsidR="00BC7C99" w:rsidRPr="00BC7C99" w:rsidRDefault="00BC7C99" w:rsidP="0007271C">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JUVENILE’S APPLICATION FOR</w:t>
      </w:r>
      <w:r w:rsidR="0007271C">
        <w:rPr>
          <w:rFonts w:ascii="Times New Roman" w:eastAsia="Times New Roman" w:hAnsi="Times New Roman" w:cs="Times New Roman"/>
          <w:b/>
          <w:sz w:val="28"/>
          <w:szCs w:val="28"/>
        </w:rPr>
        <w:t xml:space="preserve"> SUPERVISORY WRITS</w:t>
      </w:r>
    </w:p>
    <w:p w14:paraId="371BF852" w14:textId="77777777" w:rsidR="00BC7C99" w:rsidRPr="00BC7C99" w:rsidRDefault="00BC7C99" w:rsidP="00BC7C99">
      <w:pPr>
        <w:jc w:val="center"/>
        <w:rPr>
          <w:rFonts w:ascii="Times New Roman" w:eastAsia="Times New Roman" w:hAnsi="Times New Roman" w:cs="Times New Roman"/>
          <w:sz w:val="28"/>
          <w:szCs w:val="28"/>
        </w:rPr>
      </w:pPr>
    </w:p>
    <w:p w14:paraId="47124059" w14:textId="77777777" w:rsidR="00BC7C99" w:rsidRPr="00BC7C99" w:rsidRDefault="00BC7C99" w:rsidP="00BC7C99">
      <w:pPr>
        <w:jc w:val="center"/>
        <w:rPr>
          <w:rFonts w:ascii="Times New Roman" w:eastAsia="Times New Roman" w:hAnsi="Times New Roman" w:cs="Times New Roman"/>
          <w:sz w:val="28"/>
          <w:szCs w:val="28"/>
        </w:rPr>
      </w:pPr>
    </w:p>
    <w:p w14:paraId="223B7904" w14:textId="77777777" w:rsidR="00BC7C99" w:rsidRPr="00BC7C99" w:rsidRDefault="00BC7C99" w:rsidP="00BC7C99">
      <w:pPr>
        <w:jc w:val="center"/>
        <w:rPr>
          <w:rFonts w:ascii="Times New Roman" w:eastAsia="Times New Roman" w:hAnsi="Times New Roman" w:cs="Times New Roman"/>
          <w:sz w:val="28"/>
          <w:szCs w:val="28"/>
        </w:rPr>
      </w:pPr>
    </w:p>
    <w:p w14:paraId="5E9E4A65" w14:textId="77777777" w:rsidR="00BC7C99" w:rsidRPr="00BC7C99" w:rsidRDefault="00BC7C99" w:rsidP="00BC7C99">
      <w:pPr>
        <w:jc w:val="center"/>
        <w:rPr>
          <w:rFonts w:ascii="Times New Roman" w:eastAsia="Times New Roman" w:hAnsi="Times New Roman" w:cs="Times New Roman"/>
          <w:sz w:val="28"/>
          <w:szCs w:val="28"/>
        </w:rPr>
      </w:pPr>
    </w:p>
    <w:p w14:paraId="7998EA84" w14:textId="77777777" w:rsidR="00BC7C99" w:rsidRPr="00BC7C99" w:rsidRDefault="00BC7C99" w:rsidP="00BC7C99">
      <w:pPr>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r w:rsidRPr="00BC7C99">
        <w:rPr>
          <w:rFonts w:ascii="Times New Roman" w:eastAsia="Times New Roman" w:hAnsi="Times New Roman" w:cs="Times New Roman"/>
          <w:sz w:val="28"/>
          <w:szCs w:val="28"/>
        </w:rPr>
        <w:tab/>
      </w:r>
    </w:p>
    <w:p w14:paraId="7A69C462" w14:textId="77777777" w:rsidR="00BC7C99" w:rsidRPr="00BC7C99" w:rsidRDefault="00BC7C99" w:rsidP="00BC7C99">
      <w:pPr>
        <w:ind w:left="4320"/>
        <w:rPr>
          <w:rFonts w:ascii="Times New Roman" w:eastAsia="Times New Roman" w:hAnsi="Times New Roman" w:cs="Times New Roman"/>
          <w:sz w:val="28"/>
          <w:szCs w:val="28"/>
        </w:rPr>
      </w:pPr>
    </w:p>
    <w:p w14:paraId="469FDC50" w14:textId="77777777"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_____________________________________</w:t>
      </w:r>
    </w:p>
    <w:p w14:paraId="7DD3B483" w14:textId="77777777"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b/>
          <w:sz w:val="28"/>
          <w:szCs w:val="28"/>
          <w:highlight w:val="yellow"/>
        </w:rPr>
        <w:t>NAME</w:t>
      </w:r>
      <w:r w:rsidRPr="00BC7C99">
        <w:rPr>
          <w:rFonts w:ascii="Times New Roman" w:eastAsia="Times New Roman" w:hAnsi="Times New Roman" w:cs="Times New Roman"/>
          <w:b/>
          <w:sz w:val="28"/>
          <w:szCs w:val="28"/>
        </w:rPr>
        <w:t xml:space="preserve">, </w:t>
      </w:r>
      <w:r w:rsidRPr="00BC7C99">
        <w:rPr>
          <w:rFonts w:ascii="Times New Roman" w:eastAsia="Times New Roman" w:hAnsi="Times New Roman" w:cs="Times New Roman"/>
          <w:sz w:val="28"/>
          <w:szCs w:val="28"/>
        </w:rPr>
        <w:t>Attorney</w:t>
      </w:r>
    </w:p>
    <w:p w14:paraId="3DC1026C" w14:textId="77777777"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Louisiana State Bar #</w:t>
      </w:r>
      <w:r w:rsidRPr="00BC7C99">
        <w:rPr>
          <w:rFonts w:ascii="Times New Roman" w:eastAsia="Times New Roman" w:hAnsi="Times New Roman" w:cs="Times New Roman"/>
          <w:sz w:val="28"/>
          <w:szCs w:val="28"/>
          <w:highlight w:val="yellow"/>
        </w:rPr>
        <w:t>NUMBER</w:t>
      </w:r>
    </w:p>
    <w:p w14:paraId="3086B464" w14:textId="77777777"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Louisiana Center for Children’s Rights</w:t>
      </w:r>
    </w:p>
    <w:p w14:paraId="3AC31AEC" w14:textId="77777777" w:rsidR="00BC7C99" w:rsidRPr="00BC7C99" w:rsidRDefault="00BC7C99" w:rsidP="00BC7C99">
      <w:pPr>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1100-B Milton Street</w:t>
      </w:r>
    </w:p>
    <w:p w14:paraId="69ECAB38" w14:textId="77777777" w:rsidR="00BC7C99" w:rsidRPr="00BC7C99" w:rsidRDefault="00BC7C99" w:rsidP="00BC7C99">
      <w:pPr>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New Orleans, LA 70122</w:t>
      </w:r>
    </w:p>
    <w:p w14:paraId="37717B3B" w14:textId="77777777" w:rsidR="00BC7C99" w:rsidRPr="00BC7C99" w:rsidRDefault="00BC7C99" w:rsidP="00BC7C99">
      <w:pPr>
        <w:ind w:left="3600"/>
        <w:rPr>
          <w:rFonts w:ascii="Times New Roman" w:eastAsia="Times New Roman" w:hAnsi="Times New Roman" w:cs="Times New Roman"/>
          <w:sz w:val="28"/>
          <w:szCs w:val="28"/>
          <w:highlight w:val="yellow"/>
        </w:rPr>
      </w:pPr>
      <w:r w:rsidRPr="00BC7C99">
        <w:rPr>
          <w:rFonts w:ascii="Times New Roman" w:eastAsia="Times New Roman" w:hAnsi="Times New Roman" w:cs="Times New Roman"/>
          <w:sz w:val="28"/>
          <w:szCs w:val="28"/>
          <w:highlight w:val="yellow"/>
        </w:rPr>
        <w:t>PHONE</w:t>
      </w:r>
    </w:p>
    <w:p w14:paraId="179151E4" w14:textId="77777777" w:rsidR="00BC7C99" w:rsidRPr="00BC7C99" w:rsidRDefault="00BC7C99" w:rsidP="00BC7C99">
      <w:pPr>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highlight w:val="yellow"/>
        </w:rPr>
        <w:t>EMAIL</w:t>
      </w:r>
    </w:p>
    <w:p w14:paraId="3CFF47EF" w14:textId="77777777" w:rsidR="00BC7C99" w:rsidRPr="00BC7C99" w:rsidRDefault="00BC7C99" w:rsidP="00BC7C99">
      <w:pPr>
        <w:ind w:left="3600"/>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 xml:space="preserve">COUNSEL FOR </w:t>
      </w:r>
      <w:r w:rsidRPr="00BC7C99">
        <w:rPr>
          <w:rFonts w:ascii="Times New Roman" w:eastAsia="Times New Roman" w:hAnsi="Times New Roman" w:cs="Times New Roman"/>
          <w:b/>
          <w:sz w:val="28"/>
          <w:szCs w:val="28"/>
          <w:highlight w:val="yellow"/>
        </w:rPr>
        <w:t>X.X.</w:t>
      </w:r>
    </w:p>
    <w:p w14:paraId="287766D4" w14:textId="77777777" w:rsidR="00BC7C99" w:rsidRPr="00BC7C99" w:rsidRDefault="00BC7C99" w:rsidP="00BC7C99">
      <w:pPr>
        <w:ind w:left="3600"/>
        <w:rPr>
          <w:rFonts w:ascii="Times New Roman" w:eastAsia="Times New Roman" w:hAnsi="Times New Roman" w:cs="Times New Roman"/>
          <w:b/>
          <w:sz w:val="28"/>
          <w:szCs w:val="28"/>
        </w:rPr>
      </w:pPr>
    </w:p>
    <w:p w14:paraId="07B0A60A" w14:textId="77777777" w:rsidR="00BC7C99" w:rsidRPr="00BC7C99" w:rsidRDefault="00BC7C99" w:rsidP="00BC7C99">
      <w:pPr>
        <w:rPr>
          <w:rFonts w:ascii="Times New Roman" w:eastAsia="Times New Roman" w:hAnsi="Times New Roman" w:cs="Times New Roman"/>
          <w:b/>
          <w:sz w:val="28"/>
          <w:szCs w:val="28"/>
        </w:rPr>
      </w:pPr>
    </w:p>
    <w:p w14:paraId="1EDE8B00" w14:textId="77777777" w:rsidR="00BC7C99" w:rsidRPr="00BC7C99" w:rsidRDefault="00BC7C99" w:rsidP="00BC7C99">
      <w:pPr>
        <w:rPr>
          <w:rFonts w:ascii="Times New Roman" w:eastAsia="Times New Roman" w:hAnsi="Times New Roman" w:cs="Times New Roman"/>
          <w:sz w:val="28"/>
          <w:szCs w:val="28"/>
        </w:rPr>
      </w:pPr>
    </w:p>
    <w:p w14:paraId="5A874FC5" w14:textId="77777777" w:rsidR="00BC7C99" w:rsidRPr="00BC7C99" w:rsidRDefault="00BC7C99" w:rsidP="00BC7C99">
      <w:pPr>
        <w:rPr>
          <w:rFonts w:ascii="Times New Roman" w:eastAsia="Times New Roman" w:hAnsi="Times New Roman" w:cs="Times New Roman"/>
          <w:sz w:val="28"/>
          <w:szCs w:val="28"/>
        </w:rPr>
      </w:pPr>
    </w:p>
    <w:p w14:paraId="140C316E"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JUVENILE DELINQUENCY CASE</w:t>
      </w:r>
    </w:p>
    <w:p w14:paraId="32D0FBEA" w14:textId="77777777" w:rsidR="00BC7C99" w:rsidRPr="00BC7C99" w:rsidRDefault="00BC7C99" w:rsidP="00BC7C99">
      <w:pPr>
        <w:jc w:val="cente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ab/>
        <w:t>EXPEDITED CONSIDERATION REQUESTED</w:t>
      </w:r>
    </w:p>
    <w:p w14:paraId="165D0744" w14:textId="77777777" w:rsidR="00BC7C99" w:rsidRPr="00BC7C99" w:rsidRDefault="00BC7C99" w:rsidP="00BC7C99">
      <w:pPr>
        <w:rPr>
          <w:rFonts w:ascii="Times New Roman" w:eastAsia="Times New Roman" w:hAnsi="Times New Roman" w:cs="Times New Roman"/>
          <w:sz w:val="28"/>
          <w:szCs w:val="28"/>
        </w:rPr>
      </w:pPr>
    </w:p>
    <w:p w14:paraId="09EC8B95" w14:textId="77777777" w:rsidR="00BC7C99" w:rsidRPr="00BC7C99" w:rsidRDefault="00BC7C99" w:rsidP="00BC7C99">
      <w:pPr>
        <w:rPr>
          <w:rFonts w:ascii="Times New Roman" w:eastAsia="Times New Roman" w:hAnsi="Times New Roman" w:cs="Times New Roman"/>
          <w:sz w:val="28"/>
          <w:szCs w:val="28"/>
        </w:rPr>
      </w:pPr>
    </w:p>
    <w:p w14:paraId="52B3785E" w14:textId="77777777" w:rsidR="00BC7C99" w:rsidRPr="00BC7C99" w:rsidRDefault="00BC7C99" w:rsidP="00BC7C99">
      <w:pPr>
        <w:rPr>
          <w:rFonts w:ascii="Times New Roman" w:eastAsia="Times New Roman" w:hAnsi="Times New Roman" w:cs="Times New Roman"/>
          <w:sz w:val="28"/>
          <w:szCs w:val="28"/>
        </w:rPr>
      </w:pPr>
    </w:p>
    <w:p w14:paraId="4A1D928D" w14:textId="77777777" w:rsidR="00BC7C99" w:rsidRPr="00BC7C99" w:rsidRDefault="00BC7C99" w:rsidP="00BC7C99">
      <w:pPr>
        <w:rPr>
          <w:rFonts w:ascii="Times New Roman" w:eastAsia="Times New Roman" w:hAnsi="Times New Roman" w:cs="Times New Roman"/>
          <w:sz w:val="28"/>
          <w:szCs w:val="28"/>
        </w:rPr>
      </w:pPr>
    </w:p>
    <w:p w14:paraId="6B8C1458" w14:textId="77777777" w:rsidR="00BC7C99" w:rsidRPr="00BC7C99" w:rsidRDefault="00BC7C99" w:rsidP="00BC7C99">
      <w:pPr>
        <w:rPr>
          <w:rFonts w:ascii="Times New Roman" w:eastAsia="Times New Roman" w:hAnsi="Times New Roman" w:cs="Times New Roman"/>
          <w:sz w:val="28"/>
          <w:szCs w:val="28"/>
        </w:rPr>
      </w:pPr>
    </w:p>
    <w:p w14:paraId="77F56E19" w14:textId="77777777" w:rsidR="00BC7C99" w:rsidRPr="00BC7C99" w:rsidRDefault="00BC7C99" w:rsidP="00BC7C99">
      <w:pPr>
        <w:rPr>
          <w:rFonts w:ascii="Times New Roman" w:eastAsia="Times New Roman" w:hAnsi="Times New Roman" w:cs="Times New Roman"/>
          <w:sz w:val="28"/>
          <w:szCs w:val="28"/>
        </w:rPr>
      </w:pPr>
    </w:p>
    <w:p w14:paraId="1D8DB849" w14:textId="77777777" w:rsidR="00BC7C99" w:rsidRPr="00BC7C99" w:rsidRDefault="00BC7C99" w:rsidP="00BC7C99">
      <w:pPr>
        <w:rPr>
          <w:rFonts w:ascii="Times New Roman" w:eastAsia="Times New Roman" w:hAnsi="Times New Roman" w:cs="Times New Roman"/>
          <w:sz w:val="28"/>
          <w:szCs w:val="28"/>
        </w:rPr>
      </w:pPr>
    </w:p>
    <w:p w14:paraId="60E37E17" w14:textId="77777777" w:rsidR="00BC7C99" w:rsidRPr="00BC7C99" w:rsidRDefault="00BC7C99" w:rsidP="00BC7C99">
      <w:pPr>
        <w:rPr>
          <w:rFonts w:ascii="Times New Roman" w:eastAsia="Times New Roman" w:hAnsi="Times New Roman" w:cs="Times New Roman"/>
          <w:sz w:val="28"/>
          <w:szCs w:val="28"/>
        </w:rPr>
      </w:pPr>
    </w:p>
    <w:p w14:paraId="126933B1" w14:textId="77777777" w:rsidR="00BC7C99" w:rsidRPr="00BC7C99" w:rsidRDefault="00BC7C99" w:rsidP="00BC7C99">
      <w:pPr>
        <w:rPr>
          <w:rFonts w:ascii="Times New Roman" w:eastAsia="Times New Roman" w:hAnsi="Times New Roman" w:cs="Times New Roman"/>
          <w:sz w:val="28"/>
          <w:szCs w:val="28"/>
        </w:rPr>
      </w:pPr>
    </w:p>
    <w:p w14:paraId="68F0C006" w14:textId="77777777" w:rsidR="00BC7C99" w:rsidRPr="00BC7C99" w:rsidRDefault="00BC7C99" w:rsidP="00BC7C99">
      <w:pPr>
        <w:rPr>
          <w:rFonts w:ascii="Times New Roman" w:eastAsia="Times New Roman" w:hAnsi="Times New Roman" w:cs="Times New Roman"/>
          <w:sz w:val="28"/>
          <w:szCs w:val="28"/>
        </w:rPr>
      </w:pPr>
    </w:p>
    <w:p w14:paraId="7703A541" w14:textId="77777777" w:rsidR="00BC7C99" w:rsidRPr="00BC7C99" w:rsidRDefault="00BC7C99" w:rsidP="00BC7C99">
      <w:pPr>
        <w:rPr>
          <w:rFonts w:ascii="Times New Roman" w:eastAsia="Times New Roman" w:hAnsi="Times New Roman" w:cs="Times New Roman"/>
          <w:sz w:val="28"/>
          <w:szCs w:val="28"/>
        </w:rPr>
      </w:pPr>
    </w:p>
    <w:p w14:paraId="046FB229" w14:textId="77777777" w:rsidR="0007271C" w:rsidRDefault="0007271C" w:rsidP="00BC7C99">
      <w:pPr>
        <w:jc w:val="center"/>
        <w:rPr>
          <w:rFonts w:ascii="Times New Roman" w:eastAsia="Times New Roman" w:hAnsi="Times New Roman" w:cs="Times New Roman"/>
          <w:b/>
          <w:sz w:val="28"/>
          <w:szCs w:val="28"/>
          <w:u w:val="single"/>
        </w:rPr>
      </w:pPr>
    </w:p>
    <w:p w14:paraId="61E7B136" w14:textId="77777777" w:rsidR="00BC7C99" w:rsidRPr="00BC7C99" w:rsidRDefault="00BC7C99" w:rsidP="00BC7C99">
      <w:pPr>
        <w:jc w:val="center"/>
        <w:rPr>
          <w:rFonts w:ascii="Times New Roman" w:eastAsia="Times New Roman" w:hAnsi="Times New Roman" w:cs="Times New Roman"/>
          <w:b/>
          <w:sz w:val="28"/>
          <w:szCs w:val="28"/>
          <w:u w:val="single"/>
        </w:rPr>
      </w:pPr>
      <w:r w:rsidRPr="00BC7C99">
        <w:rPr>
          <w:rFonts w:ascii="Times New Roman" w:eastAsia="Times New Roman" w:hAnsi="Times New Roman" w:cs="Times New Roman"/>
          <w:b/>
          <w:sz w:val="28"/>
          <w:szCs w:val="28"/>
          <w:u w:val="single"/>
        </w:rPr>
        <w:lastRenderedPageBreak/>
        <w:t>TABLE OF CONTENTS</w:t>
      </w:r>
    </w:p>
    <w:p w14:paraId="1086558A" w14:textId="77777777" w:rsidR="00BC7C99" w:rsidRPr="00BC7C99" w:rsidRDefault="00BC7C99" w:rsidP="00BC7C99">
      <w:pPr>
        <w:rPr>
          <w:rFonts w:ascii="Times New Roman" w:eastAsia="Times New Roman" w:hAnsi="Times New Roman" w:cs="Times New Roman"/>
          <w:sz w:val="28"/>
          <w:szCs w:val="28"/>
        </w:rPr>
      </w:pPr>
    </w:p>
    <w:p w14:paraId="2D1F4BF3" w14:textId="76249894"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TOC \o "1-2" \h \z </w:instrText>
      </w:r>
      <w:r>
        <w:rPr>
          <w:rFonts w:ascii="Times New Roman" w:eastAsia="Times New Roman" w:hAnsi="Times New Roman" w:cs="Times New Roman"/>
          <w:sz w:val="28"/>
          <w:szCs w:val="28"/>
        </w:rPr>
        <w:fldChar w:fldCharType="separate"/>
      </w:r>
      <w:hyperlink w:anchor="_Toc77582118" w:history="1">
        <w:r w:rsidRPr="0007271C">
          <w:rPr>
            <w:rStyle w:val="Hyperlink"/>
            <w:rFonts w:ascii="Times New Roman" w:hAnsi="Times New Roman" w:cs="Times New Roman"/>
            <w:noProof/>
            <w:sz w:val="28"/>
            <w:szCs w:val="28"/>
          </w:rPr>
          <w:t>TABLE OF AUTHORITIES</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_Toc77582118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3</w:t>
        </w:r>
        <w:r w:rsidRPr="0007271C">
          <w:rPr>
            <w:rFonts w:ascii="Times New Roman" w:hAnsi="Times New Roman" w:cs="Times New Roman"/>
            <w:noProof/>
            <w:webHidden/>
            <w:sz w:val="28"/>
            <w:szCs w:val="28"/>
          </w:rPr>
          <w:fldChar w:fldCharType="end"/>
        </w:r>
      </w:hyperlink>
    </w:p>
    <w:p w14:paraId="24B169A5" w14:textId="5F5B4440"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19" w:history="1">
        <w:r w:rsidRPr="0007271C">
          <w:rPr>
            <w:rStyle w:val="Hyperlink"/>
            <w:rFonts w:ascii="Times New Roman" w:hAnsi="Times New Roman" w:cs="Times New Roman"/>
            <w:noProof/>
            <w:sz w:val="28"/>
            <w:szCs w:val="28"/>
          </w:rPr>
          <w:t>REQUEST FOR EXPEDITED CONSIDERATION</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_Toc77582119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4</w:t>
        </w:r>
        <w:r w:rsidRPr="0007271C">
          <w:rPr>
            <w:rFonts w:ascii="Times New Roman" w:hAnsi="Times New Roman" w:cs="Times New Roman"/>
            <w:noProof/>
            <w:webHidden/>
            <w:sz w:val="28"/>
            <w:szCs w:val="28"/>
          </w:rPr>
          <w:fldChar w:fldCharType="end"/>
        </w:r>
      </w:hyperlink>
    </w:p>
    <w:p w14:paraId="452E938B" w14:textId="43BFAAAE"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0" w:history="1">
        <w:r w:rsidRPr="0007271C">
          <w:rPr>
            <w:rStyle w:val="Hyperlink"/>
            <w:rFonts w:ascii="Times New Roman" w:hAnsi="Times New Roman" w:cs="Times New Roman"/>
            <w:noProof/>
            <w:sz w:val="28"/>
            <w:szCs w:val="28"/>
          </w:rPr>
          <w:t>STATEMENT OF JURISDICTION</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_Toc77582120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5</w:t>
        </w:r>
        <w:r w:rsidRPr="0007271C">
          <w:rPr>
            <w:rFonts w:ascii="Times New Roman" w:hAnsi="Times New Roman" w:cs="Times New Roman"/>
            <w:noProof/>
            <w:webHidden/>
            <w:sz w:val="28"/>
            <w:szCs w:val="28"/>
          </w:rPr>
          <w:fldChar w:fldCharType="end"/>
        </w:r>
      </w:hyperlink>
    </w:p>
    <w:p w14:paraId="26DF029B" w14:textId="49A3FD45"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1" w:history="1">
        <w:r w:rsidRPr="0007271C">
          <w:rPr>
            <w:rStyle w:val="Hyperlink"/>
            <w:rFonts w:ascii="Times New Roman" w:hAnsi="Times New Roman" w:cs="Times New Roman"/>
            <w:noProof/>
            <w:sz w:val="28"/>
            <w:szCs w:val="28"/>
          </w:rPr>
          <w:t>QUESTION PRESENTED</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_Toc77582121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5</w:t>
        </w:r>
        <w:r w:rsidRPr="0007271C">
          <w:rPr>
            <w:rFonts w:ascii="Times New Roman" w:hAnsi="Times New Roman" w:cs="Times New Roman"/>
            <w:noProof/>
            <w:webHidden/>
            <w:sz w:val="28"/>
            <w:szCs w:val="28"/>
          </w:rPr>
          <w:fldChar w:fldCharType="end"/>
        </w:r>
      </w:hyperlink>
    </w:p>
    <w:p w14:paraId="5473B63F" w14:textId="0BF017D1"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2" w:history="1">
        <w:r w:rsidRPr="0007271C">
          <w:rPr>
            <w:rStyle w:val="Hyperlink"/>
            <w:rFonts w:ascii="Times New Roman" w:hAnsi="Times New Roman" w:cs="Times New Roman"/>
            <w:noProof/>
            <w:sz w:val="28"/>
            <w:szCs w:val="28"/>
          </w:rPr>
          <w:t>ASSIGNMENT OF ERROR</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_Toc77582122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5</w:t>
        </w:r>
        <w:r w:rsidRPr="0007271C">
          <w:rPr>
            <w:rFonts w:ascii="Times New Roman" w:hAnsi="Times New Roman" w:cs="Times New Roman"/>
            <w:noProof/>
            <w:webHidden/>
            <w:sz w:val="28"/>
            <w:szCs w:val="28"/>
          </w:rPr>
          <w:fldChar w:fldCharType="end"/>
        </w:r>
      </w:hyperlink>
    </w:p>
    <w:p w14:paraId="762362BA" w14:textId="4CD95B24"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3" w:history="1">
        <w:r w:rsidRPr="0007271C">
          <w:rPr>
            <w:rStyle w:val="Hyperlink"/>
            <w:rFonts w:ascii="Times New Roman" w:hAnsi="Times New Roman" w:cs="Times New Roman"/>
            <w:noProof/>
            <w:sz w:val="28"/>
            <w:szCs w:val="28"/>
          </w:rPr>
          <w:t>STATEMENT OF THE CASE</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_Toc77582123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6</w:t>
        </w:r>
        <w:r w:rsidRPr="0007271C">
          <w:rPr>
            <w:rFonts w:ascii="Times New Roman" w:hAnsi="Times New Roman" w:cs="Times New Roman"/>
            <w:noProof/>
            <w:webHidden/>
            <w:sz w:val="28"/>
            <w:szCs w:val="28"/>
          </w:rPr>
          <w:fldChar w:fldCharType="end"/>
        </w:r>
      </w:hyperlink>
    </w:p>
    <w:p w14:paraId="468F8397" w14:textId="5A20FEF0"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4" w:history="1">
        <w:r w:rsidRPr="0007271C">
          <w:rPr>
            <w:rStyle w:val="Hyperlink"/>
            <w:rFonts w:ascii="Times New Roman" w:hAnsi="Times New Roman" w:cs="Times New Roman"/>
            <w:noProof/>
            <w:sz w:val="28"/>
            <w:szCs w:val="28"/>
          </w:rPr>
          <w:t>LAW AND ARGUMENT</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_Toc77582124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7</w:t>
        </w:r>
        <w:r w:rsidRPr="0007271C">
          <w:rPr>
            <w:rFonts w:ascii="Times New Roman" w:hAnsi="Times New Roman" w:cs="Times New Roman"/>
            <w:noProof/>
            <w:webHidden/>
            <w:sz w:val="28"/>
            <w:szCs w:val="28"/>
          </w:rPr>
          <w:fldChar w:fldCharType="end"/>
        </w:r>
      </w:hyperlink>
    </w:p>
    <w:p w14:paraId="0AB801D0" w14:textId="5E98DE0E" w:rsidR="0007271C" w:rsidRPr="0007271C" w:rsidRDefault="0007271C" w:rsidP="0007271C">
      <w:pPr>
        <w:pStyle w:val="TOC2"/>
        <w:tabs>
          <w:tab w:val="left" w:pos="720"/>
          <w:tab w:val="right" w:leader="dot" w:pos="9350"/>
        </w:tabs>
        <w:spacing w:line="360" w:lineRule="auto"/>
        <w:rPr>
          <w:rFonts w:ascii="Times New Roman" w:eastAsiaTheme="minorEastAsia" w:hAnsi="Times New Roman" w:cs="Times New Roman"/>
          <w:b/>
          <w:noProof/>
          <w:sz w:val="28"/>
          <w:szCs w:val="28"/>
          <w:lang w:eastAsia="zh-CN"/>
        </w:rPr>
      </w:pPr>
      <w:hyperlink w:anchor="_Toc77582125" w:history="1">
        <w:r w:rsidRPr="0007271C">
          <w:rPr>
            <w:rStyle w:val="Hyperlink"/>
            <w:rFonts w:ascii="Times New Roman" w:hAnsi="Times New Roman" w:cs="Times New Roman"/>
            <w:b/>
            <w:noProof/>
            <w:sz w:val="28"/>
            <w:szCs w:val="28"/>
          </w:rPr>
          <w:t>I.</w:t>
        </w:r>
        <w:r w:rsidRPr="0007271C">
          <w:rPr>
            <w:rFonts w:ascii="Times New Roman" w:eastAsiaTheme="minorEastAsia" w:hAnsi="Times New Roman" w:cs="Times New Roman"/>
            <w:b/>
            <w:noProof/>
            <w:sz w:val="28"/>
            <w:szCs w:val="28"/>
            <w:lang w:eastAsia="zh-CN"/>
          </w:rPr>
          <w:tab/>
        </w:r>
        <w:r w:rsidRPr="0007271C">
          <w:rPr>
            <w:rStyle w:val="Hyperlink"/>
            <w:rFonts w:ascii="Times New Roman" w:hAnsi="Times New Roman" w:cs="Times New Roman"/>
            <w:b/>
            <w:noProof/>
            <w:sz w:val="28"/>
            <w:szCs w:val="28"/>
          </w:rPr>
          <w:t xml:space="preserve">THE JUVENILE COURT ERRED BY DELAYING </w:t>
        </w:r>
        <w:r w:rsidRPr="0007271C">
          <w:rPr>
            <w:rStyle w:val="Hyperlink"/>
            <w:rFonts w:ascii="Times New Roman" w:hAnsi="Times New Roman" w:cs="Times New Roman"/>
            <w:b/>
            <w:noProof/>
            <w:sz w:val="28"/>
            <w:szCs w:val="28"/>
            <w:highlight w:val="yellow"/>
          </w:rPr>
          <w:t>X.X.’S</w:t>
        </w:r>
        <w:r w:rsidRPr="0007271C">
          <w:rPr>
            <w:rStyle w:val="Hyperlink"/>
            <w:rFonts w:ascii="Times New Roman" w:hAnsi="Times New Roman" w:cs="Times New Roman"/>
            <w:b/>
            <w:noProof/>
            <w:sz w:val="28"/>
            <w:szCs w:val="28"/>
          </w:rPr>
          <w:t xml:space="preserve"> ANSWER HEARING WITHOUT GOOD CAUSE.</w:t>
        </w:r>
        <w:r w:rsidRPr="0007271C">
          <w:rPr>
            <w:rFonts w:ascii="Times New Roman" w:hAnsi="Times New Roman" w:cs="Times New Roman"/>
            <w:b/>
            <w:noProof/>
            <w:webHidden/>
            <w:sz w:val="28"/>
            <w:szCs w:val="28"/>
          </w:rPr>
          <w:tab/>
        </w:r>
        <w:r w:rsidRPr="0007271C">
          <w:rPr>
            <w:rFonts w:ascii="Times New Roman" w:hAnsi="Times New Roman" w:cs="Times New Roman"/>
            <w:b/>
            <w:noProof/>
            <w:webHidden/>
            <w:sz w:val="28"/>
            <w:szCs w:val="28"/>
          </w:rPr>
          <w:fldChar w:fldCharType="begin"/>
        </w:r>
        <w:r w:rsidRPr="0007271C">
          <w:rPr>
            <w:rFonts w:ascii="Times New Roman" w:hAnsi="Times New Roman" w:cs="Times New Roman"/>
            <w:b/>
            <w:noProof/>
            <w:webHidden/>
            <w:sz w:val="28"/>
            <w:szCs w:val="28"/>
          </w:rPr>
          <w:instrText xml:space="preserve"> PAGEREF _Toc77582125 \h </w:instrText>
        </w:r>
        <w:r w:rsidRPr="0007271C">
          <w:rPr>
            <w:rFonts w:ascii="Times New Roman" w:hAnsi="Times New Roman" w:cs="Times New Roman"/>
            <w:b/>
            <w:noProof/>
            <w:webHidden/>
            <w:sz w:val="28"/>
            <w:szCs w:val="28"/>
          </w:rPr>
        </w:r>
        <w:r w:rsidRPr="0007271C">
          <w:rPr>
            <w:rFonts w:ascii="Times New Roman" w:hAnsi="Times New Roman" w:cs="Times New Roman"/>
            <w:b/>
            <w:noProof/>
            <w:webHidden/>
            <w:sz w:val="28"/>
            <w:szCs w:val="28"/>
          </w:rPr>
          <w:fldChar w:fldCharType="separate"/>
        </w:r>
        <w:r w:rsidR="00CF772C">
          <w:rPr>
            <w:rFonts w:ascii="Times New Roman" w:hAnsi="Times New Roman" w:cs="Times New Roman"/>
            <w:b/>
            <w:noProof/>
            <w:webHidden/>
            <w:sz w:val="28"/>
            <w:szCs w:val="28"/>
          </w:rPr>
          <w:t>7</w:t>
        </w:r>
        <w:r w:rsidRPr="0007271C">
          <w:rPr>
            <w:rFonts w:ascii="Times New Roman" w:hAnsi="Times New Roman" w:cs="Times New Roman"/>
            <w:b/>
            <w:noProof/>
            <w:webHidden/>
            <w:sz w:val="28"/>
            <w:szCs w:val="28"/>
          </w:rPr>
          <w:fldChar w:fldCharType="end"/>
        </w:r>
      </w:hyperlink>
    </w:p>
    <w:p w14:paraId="502A46C1" w14:textId="6DEEF151" w:rsidR="0007271C" w:rsidRPr="0007271C" w:rsidRDefault="0007271C" w:rsidP="0007271C">
      <w:pPr>
        <w:pStyle w:val="TOC2"/>
        <w:tabs>
          <w:tab w:val="left" w:pos="720"/>
          <w:tab w:val="right" w:leader="dot" w:pos="9350"/>
        </w:tabs>
        <w:spacing w:line="360" w:lineRule="auto"/>
        <w:rPr>
          <w:rFonts w:ascii="Times New Roman" w:eastAsiaTheme="minorEastAsia" w:hAnsi="Times New Roman" w:cs="Times New Roman"/>
          <w:b/>
          <w:noProof/>
          <w:sz w:val="28"/>
          <w:szCs w:val="28"/>
          <w:lang w:eastAsia="zh-CN"/>
        </w:rPr>
      </w:pPr>
      <w:hyperlink w:anchor="_Toc77582126" w:history="1">
        <w:r w:rsidRPr="0007271C">
          <w:rPr>
            <w:rStyle w:val="Hyperlink"/>
            <w:rFonts w:ascii="Times New Roman" w:hAnsi="Times New Roman" w:cs="Times New Roman"/>
            <w:b/>
            <w:noProof/>
            <w:sz w:val="28"/>
            <w:szCs w:val="28"/>
          </w:rPr>
          <w:t>II.</w:t>
        </w:r>
        <w:r w:rsidRPr="0007271C">
          <w:rPr>
            <w:rFonts w:ascii="Times New Roman" w:eastAsiaTheme="minorEastAsia" w:hAnsi="Times New Roman" w:cs="Times New Roman"/>
            <w:b/>
            <w:noProof/>
            <w:sz w:val="28"/>
            <w:szCs w:val="28"/>
            <w:lang w:eastAsia="zh-CN"/>
          </w:rPr>
          <w:tab/>
        </w:r>
        <w:r w:rsidRPr="0007271C">
          <w:rPr>
            <w:rStyle w:val="Hyperlink"/>
            <w:rFonts w:ascii="Times New Roman" w:hAnsi="Times New Roman" w:cs="Times New Roman"/>
            <w:b/>
            <w:noProof/>
            <w:sz w:val="28"/>
            <w:szCs w:val="28"/>
          </w:rPr>
          <w:t xml:space="preserve">THE JUVENILE COURT ERRED IN REFUSING TO RELEASE </w:t>
        </w:r>
        <w:r w:rsidRPr="0007271C">
          <w:rPr>
            <w:rStyle w:val="Hyperlink"/>
            <w:rFonts w:ascii="Times New Roman" w:hAnsi="Times New Roman" w:cs="Times New Roman"/>
            <w:b/>
            <w:noProof/>
            <w:sz w:val="28"/>
            <w:szCs w:val="28"/>
            <w:highlight w:val="yellow"/>
          </w:rPr>
          <w:t>X.X</w:t>
        </w:r>
        <w:r w:rsidRPr="0007271C">
          <w:rPr>
            <w:rStyle w:val="Hyperlink"/>
            <w:rFonts w:ascii="Times New Roman" w:hAnsi="Times New Roman" w:cs="Times New Roman"/>
            <w:b/>
            <w:noProof/>
            <w:sz w:val="28"/>
            <w:szCs w:val="28"/>
          </w:rPr>
          <w:t>. FROM CUSTODY.</w:t>
        </w:r>
        <w:r w:rsidRPr="0007271C">
          <w:rPr>
            <w:rFonts w:ascii="Times New Roman" w:hAnsi="Times New Roman" w:cs="Times New Roman"/>
            <w:b/>
            <w:noProof/>
            <w:webHidden/>
            <w:sz w:val="28"/>
            <w:szCs w:val="28"/>
          </w:rPr>
          <w:tab/>
        </w:r>
        <w:r w:rsidRPr="0007271C">
          <w:rPr>
            <w:rFonts w:ascii="Times New Roman" w:hAnsi="Times New Roman" w:cs="Times New Roman"/>
            <w:b/>
            <w:noProof/>
            <w:webHidden/>
            <w:sz w:val="28"/>
            <w:szCs w:val="28"/>
          </w:rPr>
          <w:fldChar w:fldCharType="begin"/>
        </w:r>
        <w:r w:rsidRPr="0007271C">
          <w:rPr>
            <w:rFonts w:ascii="Times New Roman" w:hAnsi="Times New Roman" w:cs="Times New Roman"/>
            <w:b/>
            <w:noProof/>
            <w:webHidden/>
            <w:sz w:val="28"/>
            <w:szCs w:val="28"/>
          </w:rPr>
          <w:instrText xml:space="preserve"> PAGEREF _Toc77582126 \h </w:instrText>
        </w:r>
        <w:r w:rsidRPr="0007271C">
          <w:rPr>
            <w:rFonts w:ascii="Times New Roman" w:hAnsi="Times New Roman" w:cs="Times New Roman"/>
            <w:b/>
            <w:noProof/>
            <w:webHidden/>
            <w:sz w:val="28"/>
            <w:szCs w:val="28"/>
          </w:rPr>
        </w:r>
        <w:r w:rsidRPr="0007271C">
          <w:rPr>
            <w:rFonts w:ascii="Times New Roman" w:hAnsi="Times New Roman" w:cs="Times New Roman"/>
            <w:b/>
            <w:noProof/>
            <w:webHidden/>
            <w:sz w:val="28"/>
            <w:szCs w:val="28"/>
          </w:rPr>
          <w:fldChar w:fldCharType="separate"/>
        </w:r>
        <w:r w:rsidR="00CF772C">
          <w:rPr>
            <w:rFonts w:ascii="Times New Roman" w:hAnsi="Times New Roman" w:cs="Times New Roman"/>
            <w:b/>
            <w:noProof/>
            <w:webHidden/>
            <w:sz w:val="28"/>
            <w:szCs w:val="28"/>
          </w:rPr>
          <w:t>10</w:t>
        </w:r>
        <w:r w:rsidRPr="0007271C">
          <w:rPr>
            <w:rFonts w:ascii="Times New Roman" w:hAnsi="Times New Roman" w:cs="Times New Roman"/>
            <w:b/>
            <w:noProof/>
            <w:webHidden/>
            <w:sz w:val="28"/>
            <w:szCs w:val="28"/>
          </w:rPr>
          <w:fldChar w:fldCharType="end"/>
        </w:r>
      </w:hyperlink>
    </w:p>
    <w:p w14:paraId="00E92AD1" w14:textId="324C4CEA"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7" w:history="1">
        <w:r w:rsidRPr="0007271C">
          <w:rPr>
            <w:rStyle w:val="Hyperlink"/>
            <w:rFonts w:ascii="Times New Roman" w:hAnsi="Times New Roman" w:cs="Times New Roman"/>
            <w:noProof/>
            <w:sz w:val="28"/>
            <w:szCs w:val="28"/>
          </w:rPr>
          <w:t>CONCLUSION</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_Toc77582127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13</w:t>
        </w:r>
        <w:r w:rsidRPr="0007271C">
          <w:rPr>
            <w:rFonts w:ascii="Times New Roman" w:hAnsi="Times New Roman" w:cs="Times New Roman"/>
            <w:noProof/>
            <w:webHidden/>
            <w:sz w:val="28"/>
            <w:szCs w:val="28"/>
          </w:rPr>
          <w:fldChar w:fldCharType="end"/>
        </w:r>
      </w:hyperlink>
    </w:p>
    <w:p w14:paraId="0C1C3918" w14:textId="1C2494BA" w:rsidR="0007271C" w:rsidRPr="0007271C" w:rsidRDefault="0007271C" w:rsidP="0007271C">
      <w:pPr>
        <w:pStyle w:val="TOC1"/>
        <w:tabs>
          <w:tab w:val="right" w:leader="dot" w:pos="9350"/>
        </w:tabs>
        <w:spacing w:line="360" w:lineRule="auto"/>
        <w:rPr>
          <w:rFonts w:ascii="Times New Roman" w:eastAsiaTheme="minorEastAsia" w:hAnsi="Times New Roman" w:cs="Times New Roman"/>
          <w:noProof/>
          <w:sz w:val="28"/>
          <w:szCs w:val="28"/>
          <w:lang w:eastAsia="zh-CN"/>
        </w:rPr>
      </w:pPr>
      <w:hyperlink w:anchor="_Toc77582128" w:history="1">
        <w:r w:rsidRPr="0007271C">
          <w:rPr>
            <w:rStyle w:val="Hyperlink"/>
            <w:rFonts w:ascii="Times New Roman" w:hAnsi="Times New Roman" w:cs="Times New Roman"/>
            <w:noProof/>
            <w:sz w:val="28"/>
            <w:szCs w:val="28"/>
          </w:rPr>
          <w:t>VERIFICATION AND CERTIFICATION</w:t>
        </w:r>
        <w:r w:rsidRPr="0007271C">
          <w:rPr>
            <w:rFonts w:ascii="Times New Roman" w:hAnsi="Times New Roman" w:cs="Times New Roman"/>
            <w:noProof/>
            <w:webHidden/>
            <w:sz w:val="28"/>
            <w:szCs w:val="28"/>
          </w:rPr>
          <w:tab/>
        </w:r>
        <w:r w:rsidRPr="0007271C">
          <w:rPr>
            <w:rFonts w:ascii="Times New Roman" w:hAnsi="Times New Roman" w:cs="Times New Roman"/>
            <w:noProof/>
            <w:webHidden/>
            <w:sz w:val="28"/>
            <w:szCs w:val="28"/>
          </w:rPr>
          <w:fldChar w:fldCharType="begin"/>
        </w:r>
        <w:r w:rsidRPr="0007271C">
          <w:rPr>
            <w:rFonts w:ascii="Times New Roman" w:hAnsi="Times New Roman" w:cs="Times New Roman"/>
            <w:noProof/>
            <w:webHidden/>
            <w:sz w:val="28"/>
            <w:szCs w:val="28"/>
          </w:rPr>
          <w:instrText xml:space="preserve"> PAGEREF _Toc77582128 \h </w:instrText>
        </w:r>
        <w:r w:rsidRPr="0007271C">
          <w:rPr>
            <w:rFonts w:ascii="Times New Roman" w:hAnsi="Times New Roman" w:cs="Times New Roman"/>
            <w:noProof/>
            <w:webHidden/>
            <w:sz w:val="28"/>
            <w:szCs w:val="28"/>
          </w:rPr>
        </w:r>
        <w:r w:rsidRPr="0007271C">
          <w:rPr>
            <w:rFonts w:ascii="Times New Roman" w:hAnsi="Times New Roman" w:cs="Times New Roman"/>
            <w:noProof/>
            <w:webHidden/>
            <w:sz w:val="28"/>
            <w:szCs w:val="28"/>
          </w:rPr>
          <w:fldChar w:fldCharType="separate"/>
        </w:r>
        <w:r w:rsidR="00CF772C">
          <w:rPr>
            <w:rFonts w:ascii="Times New Roman" w:hAnsi="Times New Roman" w:cs="Times New Roman"/>
            <w:noProof/>
            <w:webHidden/>
            <w:sz w:val="28"/>
            <w:szCs w:val="28"/>
          </w:rPr>
          <w:t>15</w:t>
        </w:r>
        <w:r w:rsidRPr="0007271C">
          <w:rPr>
            <w:rFonts w:ascii="Times New Roman" w:hAnsi="Times New Roman" w:cs="Times New Roman"/>
            <w:noProof/>
            <w:webHidden/>
            <w:sz w:val="28"/>
            <w:szCs w:val="28"/>
          </w:rPr>
          <w:fldChar w:fldCharType="end"/>
        </w:r>
      </w:hyperlink>
    </w:p>
    <w:p w14:paraId="13DA3ADA" w14:textId="632B3E79" w:rsidR="00BC7C99" w:rsidRPr="00BC7C99" w:rsidRDefault="0007271C" w:rsidP="00BC7C99">
      <w:pP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14:paraId="3610705F" w14:textId="77777777" w:rsidR="00BC7C99" w:rsidRPr="00AD531D" w:rsidRDefault="00BC7C99" w:rsidP="00BC7C99">
      <w:pPr>
        <w:rPr>
          <w:rFonts w:ascii="Times New Roman" w:eastAsia="Times New Roman" w:hAnsi="Times New Roman" w:cs="Times New Roman"/>
          <w:i/>
          <w:sz w:val="28"/>
          <w:szCs w:val="28"/>
          <w:u w:val="single"/>
        </w:rPr>
      </w:pPr>
    </w:p>
    <w:p w14:paraId="2FB3C8AD" w14:textId="0191DFC7" w:rsidR="00BC7C99" w:rsidRPr="00310BE2" w:rsidRDefault="00BC7C99" w:rsidP="00BC7C99">
      <w:pPr>
        <w:rPr>
          <w:rFonts w:ascii="Times New Roman" w:eastAsia="Times New Roman" w:hAnsi="Times New Roman" w:cs="Times New Roman"/>
          <w:sz w:val="28"/>
          <w:szCs w:val="28"/>
          <w:u w:val="single"/>
        </w:rPr>
      </w:pPr>
      <w:r w:rsidRPr="00310BE2">
        <w:rPr>
          <w:rFonts w:ascii="Times New Roman" w:eastAsia="Times New Roman" w:hAnsi="Times New Roman" w:cs="Times New Roman"/>
          <w:sz w:val="28"/>
          <w:szCs w:val="28"/>
          <w:u w:val="single"/>
        </w:rPr>
        <w:t>Exhibits</w:t>
      </w:r>
    </w:p>
    <w:p w14:paraId="1F26585C" w14:textId="77777777" w:rsidR="00BC7C99" w:rsidRPr="00BC7C99" w:rsidRDefault="00BC7C99" w:rsidP="00BC7C99">
      <w:pPr>
        <w:rPr>
          <w:rFonts w:ascii="Times New Roman" w:eastAsia="Times New Roman" w:hAnsi="Times New Roman" w:cs="Times New Roman"/>
          <w:sz w:val="28"/>
          <w:szCs w:val="28"/>
        </w:rPr>
      </w:pPr>
    </w:p>
    <w:p w14:paraId="1D188E27" w14:textId="77777777" w:rsidR="00BC7C99" w:rsidRDefault="00BC7C99" w:rsidP="00BC7C99">
      <w:pPr>
        <w:numPr>
          <w:ilvl w:val="0"/>
          <w:numId w:val="27"/>
        </w:numPr>
        <w:spacing w:after="1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Intake Email</w:t>
      </w:r>
    </w:p>
    <w:p w14:paraId="3F02CD22" w14:textId="6984548F" w:rsidR="00AD531D" w:rsidRPr="00BC7C99" w:rsidRDefault="00AD531D" w:rsidP="00BC7C99">
      <w:pPr>
        <w:numPr>
          <w:ilvl w:val="0"/>
          <w:numId w:val="27"/>
        </w:num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Petition</w:t>
      </w:r>
    </w:p>
    <w:p w14:paraId="521221A5" w14:textId="77777777" w:rsidR="00BC7C99" w:rsidRPr="00BC7C99" w:rsidRDefault="00BC7C99" w:rsidP="00BC7C99">
      <w:pPr>
        <w:numPr>
          <w:ilvl w:val="0"/>
          <w:numId w:val="27"/>
        </w:numPr>
        <w:spacing w:after="1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Detention Detail Report</w:t>
      </w:r>
    </w:p>
    <w:p w14:paraId="1CA1889E" w14:textId="77777777" w:rsidR="00BC7C99" w:rsidRPr="00BC7C99" w:rsidRDefault="00BC7C99" w:rsidP="00BC7C99">
      <w:pPr>
        <w:numPr>
          <w:ilvl w:val="0"/>
          <w:numId w:val="27"/>
        </w:numPr>
        <w:spacing w:after="1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highlight w:val="yellow"/>
        </w:rPr>
        <w:t>X.X.</w:t>
      </w:r>
      <w:r w:rsidRPr="00BC7C99">
        <w:rPr>
          <w:rFonts w:ascii="Times New Roman" w:eastAsia="Times New Roman" w:hAnsi="Times New Roman" w:cs="Times New Roman"/>
          <w:sz w:val="28"/>
          <w:szCs w:val="28"/>
        </w:rPr>
        <w:t xml:space="preserve"> Motion for Immediate Release Filed </w:t>
      </w:r>
      <w:r w:rsidRPr="00BC7C99">
        <w:rPr>
          <w:rFonts w:ascii="Times New Roman" w:eastAsia="Times New Roman" w:hAnsi="Times New Roman" w:cs="Times New Roman"/>
          <w:sz w:val="28"/>
          <w:szCs w:val="28"/>
          <w:highlight w:val="yellow"/>
        </w:rPr>
        <w:t>DATE</w:t>
      </w:r>
    </w:p>
    <w:p w14:paraId="7C02C86C" w14:textId="77777777" w:rsidR="00BC7C99" w:rsidRPr="00BC7C99" w:rsidRDefault="00BC7C99" w:rsidP="00BC7C99">
      <w:pPr>
        <w:numPr>
          <w:ilvl w:val="0"/>
          <w:numId w:val="27"/>
        </w:numPr>
        <w:spacing w:after="1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 xml:space="preserve">Notice of Intent to Seek Supervisory Writs Filed </w:t>
      </w:r>
      <w:r w:rsidRPr="00BC7C99">
        <w:rPr>
          <w:rFonts w:ascii="Times New Roman" w:eastAsia="Times New Roman" w:hAnsi="Times New Roman" w:cs="Times New Roman"/>
          <w:sz w:val="28"/>
          <w:szCs w:val="28"/>
          <w:highlight w:val="yellow"/>
        </w:rPr>
        <w:t>DATE</w:t>
      </w:r>
      <w:r w:rsidRPr="00BC7C99">
        <w:rPr>
          <w:rFonts w:ascii="Times New Roman" w:eastAsia="Times New Roman" w:hAnsi="Times New Roman" w:cs="Times New Roman"/>
          <w:sz w:val="28"/>
          <w:szCs w:val="28"/>
        </w:rPr>
        <w:t xml:space="preserve"> </w:t>
      </w:r>
    </w:p>
    <w:p w14:paraId="11CFCBD3" w14:textId="77777777" w:rsidR="00BC7C99" w:rsidRPr="00BC7C99" w:rsidRDefault="00BC7C99" w:rsidP="00BC7C99">
      <w:pPr>
        <w:spacing w:after="120"/>
        <w:rPr>
          <w:rFonts w:ascii="Times New Roman" w:eastAsia="Times New Roman" w:hAnsi="Times New Roman" w:cs="Times New Roman"/>
          <w:sz w:val="28"/>
          <w:szCs w:val="28"/>
        </w:rPr>
      </w:pPr>
    </w:p>
    <w:p w14:paraId="6BCB2967" w14:textId="77777777" w:rsidR="00BC7C99" w:rsidRPr="00BC7C99" w:rsidRDefault="00BC7C99" w:rsidP="00BC7C99">
      <w:pPr>
        <w:spacing w:after="120"/>
        <w:rPr>
          <w:rFonts w:ascii="Times New Roman" w:eastAsia="Times New Roman" w:hAnsi="Times New Roman" w:cs="Times New Roman"/>
          <w:sz w:val="28"/>
          <w:szCs w:val="28"/>
        </w:rPr>
      </w:pPr>
    </w:p>
    <w:p w14:paraId="6C0046C2" w14:textId="77777777" w:rsidR="00BC7C99" w:rsidRPr="00BC7C99" w:rsidRDefault="00BC7C99" w:rsidP="00BC7C99">
      <w:pPr>
        <w:spacing w:after="120"/>
        <w:rPr>
          <w:rFonts w:ascii="Times New Roman" w:eastAsia="Times New Roman" w:hAnsi="Times New Roman" w:cs="Times New Roman"/>
          <w:sz w:val="28"/>
          <w:szCs w:val="28"/>
        </w:rPr>
      </w:pPr>
    </w:p>
    <w:p w14:paraId="61A76182" w14:textId="77777777" w:rsidR="00BC7C99" w:rsidRPr="00BC7C99" w:rsidRDefault="00BC7C99" w:rsidP="00BC7C99">
      <w:pPr>
        <w:spacing w:after="120"/>
        <w:rPr>
          <w:rFonts w:ascii="Times New Roman" w:eastAsia="Times New Roman" w:hAnsi="Times New Roman" w:cs="Times New Roman"/>
          <w:sz w:val="28"/>
          <w:szCs w:val="28"/>
        </w:rPr>
      </w:pPr>
    </w:p>
    <w:p w14:paraId="6D549AC1" w14:textId="77777777" w:rsidR="00BC7C99" w:rsidRPr="00BC7C99" w:rsidRDefault="00BC7C99" w:rsidP="00BC7C99">
      <w:pPr>
        <w:spacing w:after="120"/>
        <w:rPr>
          <w:rFonts w:ascii="Times New Roman" w:eastAsia="Times New Roman" w:hAnsi="Times New Roman" w:cs="Times New Roman"/>
          <w:sz w:val="28"/>
          <w:szCs w:val="28"/>
        </w:rPr>
      </w:pPr>
    </w:p>
    <w:p w14:paraId="61C1D8D8" w14:textId="77777777" w:rsidR="00BC7C99" w:rsidRPr="00BC7C99" w:rsidRDefault="00BC7C99" w:rsidP="00BC7C99">
      <w:pPr>
        <w:spacing w:after="120"/>
        <w:rPr>
          <w:rFonts w:ascii="Times New Roman" w:eastAsia="Times New Roman" w:hAnsi="Times New Roman" w:cs="Times New Roman"/>
          <w:sz w:val="28"/>
          <w:szCs w:val="28"/>
        </w:rPr>
      </w:pPr>
    </w:p>
    <w:p w14:paraId="64A8C4B0" w14:textId="77777777" w:rsidR="00BC7C99" w:rsidRPr="00BC7C99" w:rsidRDefault="00BC7C99" w:rsidP="00BC7C99">
      <w:pPr>
        <w:spacing w:after="120"/>
        <w:rPr>
          <w:rFonts w:ascii="Times New Roman" w:eastAsia="Times New Roman" w:hAnsi="Times New Roman" w:cs="Times New Roman"/>
          <w:sz w:val="28"/>
          <w:szCs w:val="28"/>
        </w:rPr>
      </w:pPr>
    </w:p>
    <w:p w14:paraId="398E7532" w14:textId="77777777" w:rsidR="00BC7C99" w:rsidRPr="00BC7C99" w:rsidRDefault="00BC7C99" w:rsidP="00BC7C99">
      <w:pPr>
        <w:spacing w:after="120"/>
        <w:rPr>
          <w:rFonts w:ascii="Times New Roman" w:eastAsia="Times New Roman" w:hAnsi="Times New Roman" w:cs="Times New Roman"/>
          <w:sz w:val="28"/>
          <w:szCs w:val="28"/>
        </w:rPr>
      </w:pPr>
    </w:p>
    <w:p w14:paraId="2932D02A" w14:textId="77777777" w:rsidR="00BC7C99" w:rsidRPr="00BC7C99" w:rsidRDefault="00BC7C99" w:rsidP="00BC7C99">
      <w:pPr>
        <w:spacing w:after="120"/>
        <w:rPr>
          <w:rFonts w:ascii="Times New Roman" w:eastAsia="Times New Roman" w:hAnsi="Times New Roman" w:cs="Times New Roman"/>
          <w:sz w:val="28"/>
          <w:szCs w:val="28"/>
        </w:rPr>
      </w:pPr>
    </w:p>
    <w:p w14:paraId="1D689C4C" w14:textId="77777777" w:rsidR="00BC7C99" w:rsidRPr="00BC7C99" w:rsidRDefault="00BC7C99" w:rsidP="00BC7C99">
      <w:pPr>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br w:type="page"/>
      </w:r>
    </w:p>
    <w:p w14:paraId="5140DC8F" w14:textId="77777777" w:rsidR="00BC7C99" w:rsidRPr="0007271C" w:rsidRDefault="00BC7C99" w:rsidP="0007271C">
      <w:pPr>
        <w:pStyle w:val="Heading1"/>
      </w:pPr>
      <w:bookmarkStart w:id="0" w:name="_Toc77582118"/>
      <w:r w:rsidRPr="0007271C">
        <w:lastRenderedPageBreak/>
        <w:t>TABLE OF AUTHORITIES</w:t>
      </w:r>
      <w:bookmarkEnd w:id="0"/>
    </w:p>
    <w:p w14:paraId="405A48B2" w14:textId="77777777" w:rsidR="00BC7C99" w:rsidRPr="00BC7C99" w:rsidRDefault="00BC7C99" w:rsidP="00BC7C99">
      <w:pPr>
        <w:tabs>
          <w:tab w:val="left" w:pos="9090"/>
        </w:tabs>
        <w:jc w:val="center"/>
        <w:rPr>
          <w:rFonts w:ascii="Times New Roman" w:eastAsia="Times New Roman" w:hAnsi="Times New Roman" w:cs="Times New Roman"/>
          <w:b/>
          <w:sz w:val="28"/>
          <w:szCs w:val="28"/>
        </w:rPr>
        <w:sectPr w:rsidR="00BC7C99" w:rsidRPr="00BC7C99" w:rsidSect="00A22741">
          <w:footerReference w:type="even" r:id="rId11"/>
          <w:footerReference w:type="default" r:id="rId12"/>
          <w:pgSz w:w="12240" w:h="20160" w:code="5"/>
          <w:pgMar w:top="1440" w:right="1440" w:bottom="1440" w:left="1440" w:header="720" w:footer="720" w:gutter="0"/>
          <w:cols w:space="720"/>
          <w:docGrid w:linePitch="360"/>
        </w:sectPr>
      </w:pPr>
    </w:p>
    <w:p w14:paraId="62A399F9" w14:textId="77777777" w:rsidR="00BC7C99" w:rsidRPr="00BC7C99" w:rsidRDefault="00BC7C99" w:rsidP="00BC7C99">
      <w:pPr>
        <w:tabs>
          <w:tab w:val="left" w:pos="9090"/>
        </w:tabs>
        <w:jc w:val="center"/>
        <w:rPr>
          <w:rFonts w:ascii="Times New Roman" w:eastAsia="Times New Roman" w:hAnsi="Times New Roman" w:cs="Times New Roman"/>
          <w:b/>
          <w:sz w:val="28"/>
          <w:szCs w:val="28"/>
        </w:rPr>
      </w:pPr>
    </w:p>
    <w:p w14:paraId="3956BFF9" w14:textId="77777777" w:rsidR="00BC7C99" w:rsidRPr="00BC7C99" w:rsidRDefault="00BC7C99" w:rsidP="00BC7C99">
      <w:pPr>
        <w:tabs>
          <w:tab w:val="left" w:pos="9090"/>
        </w:tabs>
        <w:rPr>
          <w:rFonts w:ascii="Times New Roman" w:eastAsia="Times New Roman" w:hAnsi="Times New Roman" w:cs="Times New Roman"/>
          <w:b/>
          <w:sz w:val="28"/>
          <w:szCs w:val="28"/>
          <w:shd w:val="clear" w:color="auto" w:fill="FFFFFF"/>
        </w:rPr>
        <w:sectPr w:rsidR="00BC7C99" w:rsidRPr="00BC7C99" w:rsidSect="00A22741">
          <w:type w:val="continuous"/>
          <w:pgSz w:w="12240" w:h="20160" w:code="5"/>
          <w:pgMar w:top="1440" w:right="1440" w:bottom="1440" w:left="1440" w:header="720" w:footer="720" w:gutter="0"/>
          <w:cols w:space="720"/>
          <w:docGrid w:linePitch="360"/>
        </w:sectPr>
      </w:pPr>
    </w:p>
    <w:p w14:paraId="500F771E" w14:textId="77777777" w:rsidR="00BC7C99" w:rsidRPr="00BC7C99" w:rsidRDefault="00BC7C99" w:rsidP="00BC7C99">
      <w:pPr>
        <w:spacing w:after="120"/>
        <w:ind w:right="-5390"/>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Cases</w:t>
      </w:r>
    </w:p>
    <w:p w14:paraId="7A13A7B6" w14:textId="77777777" w:rsidR="00611D8C" w:rsidRPr="00310BE2" w:rsidRDefault="00611D8C" w:rsidP="00611D8C">
      <w:pPr>
        <w:spacing w:after="240"/>
        <w:ind w:right="-5390"/>
        <w:contextualSpacing/>
        <w:jc w:val="both"/>
        <w:rPr>
          <w:rFonts w:ascii="Times New Roman" w:eastAsia="Times New Roman" w:hAnsi="Times New Roman" w:cs="Times New Roman"/>
          <w:sz w:val="28"/>
          <w:szCs w:val="28"/>
        </w:rPr>
      </w:pPr>
      <w:r w:rsidRPr="00310BE2">
        <w:rPr>
          <w:rFonts w:ascii="Times New Roman" w:eastAsia="Times New Roman" w:hAnsi="Times New Roman" w:cs="Times New Roman"/>
          <w:i/>
          <w:sz w:val="28"/>
          <w:szCs w:val="28"/>
        </w:rPr>
        <w:t>State v. Driever</w:t>
      </w:r>
      <w:r w:rsidRPr="00310BE2">
        <w:rPr>
          <w:rFonts w:ascii="Times New Roman" w:eastAsia="Times New Roman" w:hAnsi="Times New Roman" w:cs="Times New Roman"/>
          <w:sz w:val="28"/>
          <w:szCs w:val="28"/>
        </w:rPr>
        <w:t xml:space="preserve">, </w:t>
      </w:r>
    </w:p>
    <w:p w14:paraId="5F15F597" w14:textId="7C5CD0F9" w:rsidR="00611D8C" w:rsidRPr="00310BE2" w:rsidRDefault="00611D8C" w:rsidP="001C05B5">
      <w:pPr>
        <w:tabs>
          <w:tab w:val="right" w:leader="dot" w:pos="8640"/>
        </w:tabs>
        <w:spacing w:after="240"/>
        <w:ind w:right="-5390" w:firstLine="720"/>
        <w:contextualSpacing/>
        <w:jc w:val="both"/>
        <w:rPr>
          <w:rFonts w:ascii="Times New Roman" w:eastAsia="Times New Roman" w:hAnsi="Times New Roman" w:cs="Times New Roman"/>
          <w:sz w:val="28"/>
          <w:szCs w:val="28"/>
        </w:rPr>
      </w:pPr>
      <w:r w:rsidRPr="00310BE2">
        <w:rPr>
          <w:rFonts w:ascii="Times New Roman" w:eastAsia="Times New Roman" w:hAnsi="Times New Roman" w:cs="Times New Roman"/>
          <w:sz w:val="28"/>
          <w:szCs w:val="28"/>
        </w:rPr>
        <w:t>347 So. 2d 1132 (La. 1977)</w:t>
      </w:r>
      <w:r w:rsidR="0007271C">
        <w:rPr>
          <w:rFonts w:ascii="Times New Roman" w:eastAsia="Times New Roman" w:hAnsi="Times New Roman" w:cs="Times New Roman"/>
          <w:sz w:val="28"/>
          <w:szCs w:val="28"/>
        </w:rPr>
        <w:tab/>
        <w:t>8</w:t>
      </w:r>
    </w:p>
    <w:p w14:paraId="6357FCB4" w14:textId="77777777" w:rsidR="00611D8C" w:rsidRPr="00310BE2" w:rsidRDefault="00611D8C" w:rsidP="00611D8C">
      <w:pPr>
        <w:spacing w:after="240"/>
        <w:ind w:right="-5390" w:firstLine="720"/>
        <w:contextualSpacing/>
        <w:jc w:val="both"/>
        <w:rPr>
          <w:rFonts w:ascii="Times New Roman" w:eastAsia="Times New Roman" w:hAnsi="Times New Roman" w:cs="Times New Roman"/>
          <w:sz w:val="28"/>
          <w:szCs w:val="28"/>
        </w:rPr>
      </w:pPr>
    </w:p>
    <w:p w14:paraId="6DB2C7E6" w14:textId="77777777" w:rsidR="00611D8C" w:rsidRPr="00310BE2" w:rsidRDefault="00611D8C" w:rsidP="00611D8C">
      <w:pPr>
        <w:spacing w:after="240"/>
        <w:ind w:right="-5390"/>
        <w:contextualSpacing/>
        <w:jc w:val="both"/>
        <w:rPr>
          <w:rFonts w:ascii="Times New Roman" w:eastAsiaTheme="minorEastAsia" w:hAnsi="Times New Roman" w:cs="Times New Roman"/>
          <w:sz w:val="28"/>
          <w:szCs w:val="28"/>
        </w:rPr>
      </w:pPr>
      <w:r w:rsidRPr="00310BE2">
        <w:rPr>
          <w:rFonts w:ascii="Times New Roman" w:eastAsiaTheme="minorEastAsia" w:hAnsi="Times New Roman" w:cs="Times New Roman"/>
          <w:i/>
          <w:sz w:val="28"/>
          <w:szCs w:val="28"/>
        </w:rPr>
        <w:t>State in Interest of K.W.</w:t>
      </w:r>
      <w:r w:rsidRPr="00310BE2">
        <w:rPr>
          <w:rFonts w:ascii="Times New Roman" w:eastAsiaTheme="minorEastAsia" w:hAnsi="Times New Roman" w:cs="Times New Roman"/>
          <w:sz w:val="28"/>
          <w:szCs w:val="28"/>
        </w:rPr>
        <w:t xml:space="preserve">, </w:t>
      </w:r>
    </w:p>
    <w:p w14:paraId="7EABA335" w14:textId="506BB1BE" w:rsidR="00611D8C" w:rsidRPr="00310BE2" w:rsidRDefault="00611D8C" w:rsidP="001C05B5">
      <w:pPr>
        <w:tabs>
          <w:tab w:val="right" w:leader="dot" w:pos="8640"/>
        </w:tabs>
        <w:spacing w:after="240"/>
        <w:ind w:right="-5390" w:firstLine="720"/>
        <w:contextualSpacing/>
        <w:jc w:val="both"/>
        <w:rPr>
          <w:rFonts w:ascii="Times New Roman" w:eastAsiaTheme="minorEastAsia" w:hAnsi="Times New Roman" w:cs="Times New Roman"/>
          <w:sz w:val="28"/>
          <w:szCs w:val="28"/>
        </w:rPr>
      </w:pPr>
      <w:r w:rsidRPr="00310BE2">
        <w:rPr>
          <w:rFonts w:ascii="Times New Roman" w:eastAsiaTheme="minorEastAsia" w:hAnsi="Times New Roman" w:cs="Times New Roman"/>
          <w:sz w:val="28"/>
          <w:szCs w:val="28"/>
        </w:rPr>
        <w:t>2014-0299 (La. App. 4 Cir. 3/28/14); 137 So. 3d 798</w:t>
      </w:r>
      <w:r w:rsidR="0007271C">
        <w:rPr>
          <w:rFonts w:ascii="Times New Roman" w:eastAsiaTheme="minorEastAsia" w:hAnsi="Times New Roman" w:cs="Times New Roman"/>
          <w:sz w:val="28"/>
          <w:szCs w:val="28"/>
        </w:rPr>
        <w:tab/>
        <w:t>12, 13</w:t>
      </w:r>
    </w:p>
    <w:p w14:paraId="5F24E7D9" w14:textId="77777777" w:rsidR="00611D8C" w:rsidRPr="00310BE2" w:rsidRDefault="00611D8C" w:rsidP="00611D8C">
      <w:pPr>
        <w:spacing w:after="240"/>
        <w:ind w:right="-5390" w:firstLine="720"/>
        <w:contextualSpacing/>
        <w:jc w:val="both"/>
        <w:rPr>
          <w:rFonts w:ascii="Times New Roman" w:eastAsiaTheme="minorEastAsia" w:hAnsi="Times New Roman" w:cs="Times New Roman"/>
          <w:sz w:val="28"/>
          <w:szCs w:val="28"/>
        </w:rPr>
      </w:pPr>
    </w:p>
    <w:p w14:paraId="7FE967E8" w14:textId="77777777" w:rsidR="00611D8C" w:rsidRPr="00310BE2" w:rsidRDefault="00611D8C" w:rsidP="00611D8C">
      <w:pPr>
        <w:spacing w:after="240"/>
        <w:ind w:right="-5390"/>
        <w:contextualSpacing/>
        <w:jc w:val="both"/>
        <w:rPr>
          <w:rFonts w:ascii="Times New Roman" w:eastAsiaTheme="minorEastAsia" w:hAnsi="Times New Roman" w:cs="Times New Roman"/>
          <w:sz w:val="28"/>
          <w:szCs w:val="28"/>
        </w:rPr>
      </w:pPr>
      <w:r w:rsidRPr="00310BE2">
        <w:rPr>
          <w:rFonts w:ascii="Times New Roman" w:eastAsiaTheme="minorEastAsia" w:hAnsi="Times New Roman" w:cs="Times New Roman"/>
          <w:i/>
          <w:sz w:val="28"/>
          <w:szCs w:val="28"/>
        </w:rPr>
        <w:t>State in Interest of L.D.</w:t>
      </w:r>
      <w:r w:rsidRPr="00310BE2">
        <w:rPr>
          <w:rFonts w:ascii="Times New Roman" w:eastAsiaTheme="minorEastAsia" w:hAnsi="Times New Roman" w:cs="Times New Roman"/>
          <w:sz w:val="28"/>
          <w:szCs w:val="28"/>
        </w:rPr>
        <w:t xml:space="preserve">, </w:t>
      </w:r>
    </w:p>
    <w:p w14:paraId="3844218C" w14:textId="41D2C560" w:rsidR="00611D8C" w:rsidRPr="00310BE2" w:rsidRDefault="00611D8C" w:rsidP="001C05B5">
      <w:pPr>
        <w:tabs>
          <w:tab w:val="right" w:leader="dot" w:pos="8640"/>
        </w:tabs>
        <w:spacing w:after="240"/>
        <w:ind w:right="-5390" w:firstLine="720"/>
        <w:contextualSpacing/>
        <w:jc w:val="both"/>
        <w:rPr>
          <w:rFonts w:ascii="Times New Roman" w:eastAsiaTheme="minorEastAsia" w:hAnsi="Times New Roman" w:cs="Times New Roman"/>
          <w:sz w:val="28"/>
          <w:szCs w:val="28"/>
        </w:rPr>
      </w:pPr>
      <w:r w:rsidRPr="00310BE2">
        <w:rPr>
          <w:rFonts w:ascii="Times New Roman" w:eastAsiaTheme="minorEastAsia" w:hAnsi="Times New Roman" w:cs="Times New Roman"/>
          <w:sz w:val="28"/>
          <w:szCs w:val="28"/>
        </w:rPr>
        <w:t>2014-1080 (La. 10/15/14); 149 So.3d 763</w:t>
      </w:r>
      <w:r w:rsidR="0007271C">
        <w:rPr>
          <w:rFonts w:ascii="Times New Roman" w:eastAsiaTheme="minorEastAsia" w:hAnsi="Times New Roman" w:cs="Times New Roman"/>
          <w:sz w:val="28"/>
          <w:szCs w:val="28"/>
        </w:rPr>
        <w:tab/>
        <w:t>8, 10, 11</w:t>
      </w:r>
    </w:p>
    <w:p w14:paraId="5C4C1095" w14:textId="77777777" w:rsidR="00611D8C" w:rsidRPr="00310BE2" w:rsidRDefault="00611D8C" w:rsidP="0007271C">
      <w:pPr>
        <w:spacing w:after="240"/>
        <w:ind w:right="-5390"/>
        <w:contextualSpacing/>
        <w:jc w:val="both"/>
        <w:rPr>
          <w:rFonts w:ascii="Times New Roman" w:eastAsiaTheme="minorEastAsia" w:hAnsi="Times New Roman" w:cs="Times New Roman"/>
          <w:b/>
          <w:sz w:val="28"/>
          <w:szCs w:val="28"/>
        </w:rPr>
      </w:pPr>
    </w:p>
    <w:p w14:paraId="6D251425" w14:textId="77777777" w:rsidR="00611D8C" w:rsidRPr="00310BE2" w:rsidRDefault="00611D8C" w:rsidP="00611D8C">
      <w:pPr>
        <w:contextualSpacing/>
        <w:jc w:val="both"/>
        <w:rPr>
          <w:rFonts w:ascii="Times New Roman" w:eastAsiaTheme="minorEastAsia" w:hAnsi="Times New Roman" w:cs="Times New Roman"/>
          <w:sz w:val="28"/>
          <w:szCs w:val="28"/>
        </w:rPr>
      </w:pPr>
      <w:r w:rsidRPr="00310BE2">
        <w:rPr>
          <w:rFonts w:ascii="Times New Roman" w:eastAsiaTheme="minorEastAsia" w:hAnsi="Times New Roman" w:cs="Times New Roman"/>
          <w:i/>
          <w:sz w:val="28"/>
          <w:szCs w:val="28"/>
        </w:rPr>
        <w:t>State in Interest of M.B.,</w:t>
      </w:r>
      <w:r w:rsidRPr="00310BE2">
        <w:rPr>
          <w:rFonts w:ascii="Times New Roman" w:eastAsiaTheme="minorEastAsia" w:hAnsi="Times New Roman" w:cs="Times New Roman"/>
          <w:sz w:val="28"/>
          <w:szCs w:val="28"/>
        </w:rPr>
        <w:t xml:space="preserve"> </w:t>
      </w:r>
    </w:p>
    <w:p w14:paraId="4282BE7C" w14:textId="50EB0F35" w:rsidR="00611D8C" w:rsidRPr="00310BE2" w:rsidRDefault="00611D8C" w:rsidP="001C05B5">
      <w:pPr>
        <w:tabs>
          <w:tab w:val="right" w:leader="dot" w:pos="8640"/>
        </w:tabs>
        <w:ind w:firstLine="720"/>
        <w:contextualSpacing/>
        <w:jc w:val="both"/>
        <w:rPr>
          <w:rFonts w:ascii="Times New Roman" w:eastAsiaTheme="minorEastAsia" w:hAnsi="Times New Roman" w:cs="Times New Roman"/>
          <w:sz w:val="28"/>
          <w:szCs w:val="28"/>
        </w:rPr>
      </w:pPr>
      <w:r w:rsidRPr="00310BE2">
        <w:rPr>
          <w:rFonts w:ascii="Times New Roman" w:eastAsiaTheme="minorEastAsia" w:hAnsi="Times New Roman" w:cs="Times New Roman"/>
          <w:sz w:val="28"/>
          <w:szCs w:val="28"/>
        </w:rPr>
        <w:t>2020-01414 (La.12/22/20)</w:t>
      </w:r>
      <w:r w:rsidR="0007271C">
        <w:rPr>
          <w:rFonts w:ascii="Times New Roman" w:eastAsiaTheme="minorEastAsia" w:hAnsi="Times New Roman" w:cs="Times New Roman"/>
          <w:sz w:val="28"/>
          <w:szCs w:val="28"/>
        </w:rPr>
        <w:tab/>
        <w:t>13</w:t>
      </w:r>
    </w:p>
    <w:p w14:paraId="2CD27C61" w14:textId="77777777" w:rsidR="00611D8C" w:rsidRPr="00310BE2" w:rsidRDefault="00611D8C" w:rsidP="00611D8C">
      <w:pPr>
        <w:ind w:firstLine="720"/>
        <w:contextualSpacing/>
        <w:jc w:val="both"/>
        <w:rPr>
          <w:rFonts w:ascii="Times New Roman" w:eastAsiaTheme="minorEastAsia" w:hAnsi="Times New Roman" w:cs="Times New Roman"/>
          <w:sz w:val="28"/>
          <w:szCs w:val="28"/>
        </w:rPr>
      </w:pPr>
    </w:p>
    <w:p w14:paraId="21FA6D35" w14:textId="77777777" w:rsidR="00611D8C" w:rsidRPr="00310BE2" w:rsidRDefault="00611D8C" w:rsidP="00611D8C">
      <w:pPr>
        <w:contextualSpacing/>
        <w:jc w:val="both"/>
        <w:rPr>
          <w:rFonts w:ascii="Times New Roman" w:eastAsiaTheme="minorEastAsia" w:hAnsi="Times New Roman" w:cs="Times New Roman"/>
          <w:color w:val="000000"/>
          <w:sz w:val="28"/>
          <w:szCs w:val="28"/>
        </w:rPr>
      </w:pPr>
      <w:r w:rsidRPr="0007271C">
        <w:rPr>
          <w:rFonts w:ascii="Times New Roman" w:eastAsiaTheme="minorEastAsia" w:hAnsi="Times New Roman" w:cs="Times New Roman"/>
          <w:i/>
          <w:color w:val="000000"/>
          <w:sz w:val="28"/>
          <w:szCs w:val="28"/>
        </w:rPr>
        <w:t>State in Interest of R.D.C., Jr.</w:t>
      </w:r>
      <w:r w:rsidRPr="00310BE2">
        <w:rPr>
          <w:rFonts w:ascii="Times New Roman" w:eastAsiaTheme="minorEastAsia" w:hAnsi="Times New Roman" w:cs="Times New Roman"/>
          <w:color w:val="000000"/>
          <w:sz w:val="28"/>
          <w:szCs w:val="28"/>
        </w:rPr>
        <w:t xml:space="preserve">, </w:t>
      </w:r>
    </w:p>
    <w:p w14:paraId="1F3C472C" w14:textId="4AA718CC" w:rsidR="00611D8C" w:rsidRPr="00310BE2" w:rsidRDefault="00611D8C" w:rsidP="001C05B5">
      <w:pPr>
        <w:tabs>
          <w:tab w:val="right" w:leader="dot" w:pos="8640"/>
        </w:tabs>
        <w:ind w:firstLine="720"/>
        <w:contextualSpacing/>
        <w:jc w:val="both"/>
        <w:rPr>
          <w:rFonts w:ascii="Times New Roman" w:eastAsiaTheme="minorEastAsia" w:hAnsi="Times New Roman" w:cs="Times New Roman"/>
          <w:color w:val="000000"/>
          <w:sz w:val="28"/>
          <w:szCs w:val="28"/>
        </w:rPr>
      </w:pPr>
      <w:r w:rsidRPr="00310BE2">
        <w:rPr>
          <w:rFonts w:ascii="Times New Roman" w:eastAsiaTheme="minorEastAsia" w:hAnsi="Times New Roman" w:cs="Times New Roman"/>
          <w:color w:val="000000"/>
          <w:sz w:val="28"/>
          <w:szCs w:val="28"/>
        </w:rPr>
        <w:t>632 So. 2d 745 (La. 1994)</w:t>
      </w:r>
      <w:r w:rsidR="0007271C">
        <w:rPr>
          <w:rFonts w:ascii="Times New Roman" w:eastAsiaTheme="minorEastAsia" w:hAnsi="Times New Roman" w:cs="Times New Roman"/>
          <w:color w:val="000000"/>
          <w:sz w:val="28"/>
          <w:szCs w:val="28"/>
        </w:rPr>
        <w:tab/>
        <w:t>7, 9</w:t>
      </w:r>
    </w:p>
    <w:p w14:paraId="6683304F" w14:textId="77777777" w:rsidR="00611D8C" w:rsidRPr="00310BE2" w:rsidRDefault="00611D8C" w:rsidP="00611D8C">
      <w:pPr>
        <w:contextualSpacing/>
        <w:jc w:val="both"/>
        <w:rPr>
          <w:rFonts w:ascii="Times New Roman" w:eastAsiaTheme="minorEastAsia" w:hAnsi="Times New Roman" w:cs="Times New Roman"/>
          <w:color w:val="000000"/>
          <w:sz w:val="28"/>
          <w:szCs w:val="28"/>
        </w:rPr>
      </w:pPr>
      <w:r w:rsidRPr="00310BE2">
        <w:rPr>
          <w:rFonts w:ascii="Times New Roman" w:eastAsiaTheme="minorEastAsia" w:hAnsi="Times New Roman" w:cs="Times New Roman"/>
          <w:color w:val="000000"/>
          <w:sz w:val="28"/>
          <w:szCs w:val="28"/>
        </w:rPr>
        <w:tab/>
      </w:r>
    </w:p>
    <w:p w14:paraId="51E131EC" w14:textId="77777777" w:rsidR="00611D8C" w:rsidRPr="00310BE2" w:rsidRDefault="00611D8C" w:rsidP="00611D8C">
      <w:pPr>
        <w:contextualSpacing/>
        <w:jc w:val="both"/>
        <w:rPr>
          <w:rFonts w:ascii="Times New Roman" w:eastAsia="Times New Roman" w:hAnsi="Times New Roman" w:cs="Times New Roman"/>
          <w:sz w:val="28"/>
          <w:szCs w:val="28"/>
        </w:rPr>
      </w:pPr>
      <w:r w:rsidRPr="00310BE2">
        <w:rPr>
          <w:rFonts w:ascii="Times New Roman" w:eastAsia="Times New Roman" w:hAnsi="Times New Roman" w:cs="Times New Roman"/>
          <w:i/>
          <w:sz w:val="28"/>
          <w:szCs w:val="28"/>
        </w:rPr>
        <w:t>State in Interest of R.W.</w:t>
      </w:r>
      <w:r w:rsidRPr="00310BE2">
        <w:rPr>
          <w:rFonts w:ascii="Times New Roman" w:eastAsia="Times New Roman" w:hAnsi="Times New Roman" w:cs="Times New Roman"/>
          <w:sz w:val="28"/>
          <w:szCs w:val="28"/>
        </w:rPr>
        <w:t xml:space="preserve">, </w:t>
      </w:r>
    </w:p>
    <w:p w14:paraId="474501CD" w14:textId="4D97D4E3" w:rsidR="00611D8C" w:rsidRPr="00310BE2" w:rsidRDefault="00611D8C" w:rsidP="001C05B5">
      <w:pPr>
        <w:tabs>
          <w:tab w:val="right" w:leader="dot" w:pos="8640"/>
        </w:tabs>
        <w:ind w:firstLine="720"/>
        <w:contextualSpacing/>
        <w:jc w:val="both"/>
        <w:rPr>
          <w:rFonts w:ascii="Times New Roman" w:eastAsia="Times New Roman" w:hAnsi="Times New Roman" w:cs="Times New Roman"/>
          <w:sz w:val="28"/>
          <w:szCs w:val="28"/>
        </w:rPr>
      </w:pPr>
      <w:r w:rsidRPr="00310BE2">
        <w:rPr>
          <w:rFonts w:ascii="Times New Roman" w:eastAsia="Times New Roman" w:hAnsi="Times New Roman" w:cs="Times New Roman"/>
          <w:sz w:val="28"/>
          <w:szCs w:val="28"/>
        </w:rPr>
        <w:t>2016-1187 (La. App. 4 Cir. 3/2/17); 213 So. 3d 13</w:t>
      </w:r>
      <w:r w:rsidR="0007271C">
        <w:rPr>
          <w:rFonts w:ascii="Times New Roman" w:eastAsia="Times New Roman" w:hAnsi="Times New Roman" w:cs="Times New Roman"/>
          <w:sz w:val="28"/>
          <w:szCs w:val="28"/>
        </w:rPr>
        <w:tab/>
        <w:t>8</w:t>
      </w:r>
    </w:p>
    <w:p w14:paraId="3D62F1DC" w14:textId="77777777" w:rsidR="00611D8C" w:rsidRPr="00310BE2" w:rsidRDefault="00611D8C" w:rsidP="00611D8C">
      <w:pPr>
        <w:ind w:firstLine="720"/>
        <w:contextualSpacing/>
        <w:jc w:val="both"/>
        <w:rPr>
          <w:rFonts w:ascii="Times New Roman" w:eastAsia="Times New Roman" w:hAnsi="Times New Roman" w:cs="Times New Roman"/>
          <w:sz w:val="28"/>
          <w:szCs w:val="28"/>
        </w:rPr>
      </w:pPr>
    </w:p>
    <w:p w14:paraId="17E55D57" w14:textId="77777777" w:rsidR="00611D8C" w:rsidRPr="00310BE2" w:rsidRDefault="00611D8C" w:rsidP="00611D8C">
      <w:pPr>
        <w:contextualSpacing/>
        <w:jc w:val="both"/>
        <w:rPr>
          <w:rFonts w:ascii="Times New Roman" w:eastAsia="Times New Roman" w:hAnsi="Times New Roman" w:cs="Times New Roman"/>
          <w:sz w:val="28"/>
          <w:szCs w:val="28"/>
        </w:rPr>
      </w:pPr>
      <w:r w:rsidRPr="00310BE2">
        <w:rPr>
          <w:rFonts w:ascii="Times New Roman" w:eastAsia="Times New Roman" w:hAnsi="Times New Roman" w:cs="Times New Roman"/>
          <w:i/>
          <w:sz w:val="28"/>
          <w:szCs w:val="28"/>
        </w:rPr>
        <w:t>Touchard v. Williams</w:t>
      </w:r>
      <w:r w:rsidRPr="00310BE2">
        <w:rPr>
          <w:rFonts w:ascii="Times New Roman" w:eastAsia="Times New Roman" w:hAnsi="Times New Roman" w:cs="Times New Roman"/>
          <w:sz w:val="28"/>
          <w:szCs w:val="28"/>
        </w:rPr>
        <w:t xml:space="preserve">, </w:t>
      </w:r>
    </w:p>
    <w:p w14:paraId="553A92F8" w14:textId="233F144F" w:rsidR="00611D8C" w:rsidRPr="00611D8C" w:rsidRDefault="00611D8C" w:rsidP="001C05B5">
      <w:pPr>
        <w:tabs>
          <w:tab w:val="right" w:leader="dot" w:pos="8640"/>
        </w:tabs>
        <w:ind w:firstLine="720"/>
        <w:contextualSpacing/>
        <w:jc w:val="both"/>
        <w:rPr>
          <w:rFonts w:ascii="Times New Roman" w:eastAsia="Times New Roman" w:hAnsi="Times New Roman" w:cs="Times New Roman"/>
          <w:sz w:val="28"/>
          <w:szCs w:val="28"/>
        </w:rPr>
      </w:pPr>
      <w:r w:rsidRPr="00611D8C">
        <w:rPr>
          <w:rFonts w:ascii="Times New Roman" w:eastAsia="Times New Roman" w:hAnsi="Times New Roman" w:cs="Times New Roman"/>
          <w:sz w:val="28"/>
          <w:szCs w:val="28"/>
        </w:rPr>
        <w:t>617 So.2d 885 (La. 1993)</w:t>
      </w:r>
      <w:r w:rsidR="0007271C">
        <w:rPr>
          <w:rFonts w:ascii="Times New Roman" w:eastAsia="Times New Roman" w:hAnsi="Times New Roman" w:cs="Times New Roman"/>
          <w:sz w:val="28"/>
          <w:szCs w:val="28"/>
        </w:rPr>
        <w:tab/>
        <w:t>10</w:t>
      </w:r>
    </w:p>
    <w:p w14:paraId="32C8B83E" w14:textId="77777777" w:rsidR="00611D8C" w:rsidRDefault="00611D8C" w:rsidP="00BC7C99">
      <w:pPr>
        <w:spacing w:after="240"/>
        <w:ind w:right="-5390"/>
        <w:rPr>
          <w:rFonts w:ascii="Times New Roman" w:eastAsia="Times New Roman" w:hAnsi="Times New Roman" w:cs="Times New Roman"/>
          <w:i/>
          <w:sz w:val="28"/>
          <w:szCs w:val="28"/>
        </w:rPr>
      </w:pPr>
    </w:p>
    <w:p w14:paraId="0CA8B1F7" w14:textId="77777777" w:rsidR="00BC7C99" w:rsidRPr="00BC7C99" w:rsidRDefault="00BC7C99" w:rsidP="00BC7C99">
      <w:pPr>
        <w:spacing w:before="240" w:after="120"/>
        <w:ind w:right="-5390"/>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Statutes</w:t>
      </w:r>
    </w:p>
    <w:p w14:paraId="3CA6792A" w14:textId="40BAFB7E"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C.C. art. 9</w:t>
      </w:r>
      <w:r w:rsidR="0007271C">
        <w:rPr>
          <w:rFonts w:ascii="Times New Roman" w:eastAsiaTheme="minorEastAsia" w:hAnsi="Times New Roman" w:cs="Times New Roman"/>
          <w:sz w:val="28"/>
          <w:szCs w:val="28"/>
        </w:rPr>
        <w:tab/>
        <w:t>10</w:t>
      </w:r>
    </w:p>
    <w:p w14:paraId="598308F0" w14:textId="4F8B2F32"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C.C. art. 10</w:t>
      </w:r>
      <w:r w:rsidR="0007271C">
        <w:rPr>
          <w:rFonts w:ascii="Times New Roman" w:eastAsiaTheme="minorEastAsia" w:hAnsi="Times New Roman" w:cs="Times New Roman"/>
          <w:sz w:val="28"/>
          <w:szCs w:val="28"/>
        </w:rPr>
        <w:tab/>
        <w:t>10</w:t>
      </w:r>
    </w:p>
    <w:p w14:paraId="12FAC05F" w14:textId="3FF15AB7"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C.C. art. 13</w:t>
      </w:r>
      <w:r w:rsidR="0007271C">
        <w:rPr>
          <w:rFonts w:ascii="Times New Roman" w:eastAsiaTheme="minorEastAsia" w:hAnsi="Times New Roman" w:cs="Times New Roman"/>
          <w:sz w:val="28"/>
          <w:szCs w:val="28"/>
        </w:rPr>
        <w:tab/>
        <w:t>11</w:t>
      </w:r>
    </w:p>
    <w:p w14:paraId="38B2C68B" w14:textId="60621738" w:rsidR="00611D8C" w:rsidRPr="00611D8C" w:rsidRDefault="0007271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La. C. Cr. P. art. 701</w:t>
      </w:r>
      <w:r>
        <w:rPr>
          <w:rFonts w:ascii="Times New Roman" w:eastAsiaTheme="minorEastAsia" w:hAnsi="Times New Roman" w:cs="Times New Roman"/>
          <w:sz w:val="28"/>
          <w:szCs w:val="28"/>
        </w:rPr>
        <w:tab/>
        <w:t>7</w:t>
      </w:r>
    </w:p>
    <w:p w14:paraId="3D7787A8" w14:textId="5B6E6131"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102</w:t>
      </w:r>
      <w:r w:rsidR="0007271C">
        <w:rPr>
          <w:rFonts w:ascii="Times New Roman" w:eastAsiaTheme="minorEastAsia" w:hAnsi="Times New Roman" w:cs="Times New Roman"/>
          <w:sz w:val="28"/>
          <w:szCs w:val="28"/>
        </w:rPr>
        <w:tab/>
        <w:t>8</w:t>
      </w:r>
    </w:p>
    <w:p w14:paraId="2D9C049C" w14:textId="18670B7A"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114</w:t>
      </w:r>
      <w:r w:rsidR="0007271C">
        <w:rPr>
          <w:rFonts w:ascii="Times New Roman" w:eastAsiaTheme="minorEastAsia" w:hAnsi="Times New Roman" w:cs="Times New Roman"/>
          <w:sz w:val="28"/>
          <w:szCs w:val="28"/>
        </w:rPr>
        <w:tab/>
        <w:t>9</w:t>
      </w:r>
    </w:p>
    <w:p w14:paraId="5569A093" w14:textId="7F08BD8A"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318</w:t>
      </w:r>
      <w:r w:rsidR="0007271C">
        <w:rPr>
          <w:rFonts w:ascii="Times New Roman" w:eastAsiaTheme="minorEastAsia" w:hAnsi="Times New Roman" w:cs="Times New Roman"/>
          <w:sz w:val="28"/>
          <w:szCs w:val="28"/>
        </w:rPr>
        <w:tab/>
        <w:t>8</w:t>
      </w:r>
    </w:p>
    <w:p w14:paraId="50420151" w14:textId="274DB57F"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408</w:t>
      </w:r>
      <w:r w:rsidR="0007271C">
        <w:rPr>
          <w:rFonts w:ascii="Times New Roman" w:eastAsiaTheme="minorEastAsia" w:hAnsi="Times New Roman" w:cs="Times New Roman"/>
          <w:sz w:val="28"/>
          <w:szCs w:val="28"/>
        </w:rPr>
        <w:tab/>
        <w:t>8</w:t>
      </w:r>
    </w:p>
    <w:p w14:paraId="0F395912" w14:textId="56B38D2D"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814</w:t>
      </w:r>
      <w:r w:rsidR="0007271C">
        <w:rPr>
          <w:rFonts w:ascii="Times New Roman" w:eastAsiaTheme="minorEastAsia" w:hAnsi="Times New Roman" w:cs="Times New Roman"/>
          <w:sz w:val="28"/>
          <w:szCs w:val="28"/>
        </w:rPr>
        <w:tab/>
        <w:t>11</w:t>
      </w:r>
      <w:r w:rsidR="0007271C">
        <w:rPr>
          <w:rFonts w:ascii="Times New Roman" w:eastAsiaTheme="minorEastAsia" w:hAnsi="Times New Roman" w:cs="Times New Roman"/>
          <w:sz w:val="28"/>
          <w:szCs w:val="28"/>
        </w:rPr>
        <w:tab/>
      </w:r>
    </w:p>
    <w:p w14:paraId="261AB672" w14:textId="31A94F85"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819</w:t>
      </w:r>
      <w:r w:rsidR="0007271C">
        <w:rPr>
          <w:rFonts w:ascii="Times New Roman" w:eastAsiaTheme="minorEastAsia" w:hAnsi="Times New Roman" w:cs="Times New Roman"/>
          <w:sz w:val="28"/>
          <w:szCs w:val="28"/>
        </w:rPr>
        <w:tab/>
        <w:t>11, 13</w:t>
      </w:r>
    </w:p>
    <w:p w14:paraId="69D60203" w14:textId="4174C4A3"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843</w:t>
      </w:r>
      <w:r w:rsidR="0007271C">
        <w:rPr>
          <w:rFonts w:ascii="Times New Roman" w:eastAsiaTheme="minorEastAsia" w:hAnsi="Times New Roman" w:cs="Times New Roman"/>
          <w:sz w:val="28"/>
          <w:szCs w:val="28"/>
        </w:rPr>
        <w:tab/>
        <w:t>11</w:t>
      </w:r>
    </w:p>
    <w:p w14:paraId="52181BAF" w14:textId="52A5BADD" w:rsidR="00611D8C" w:rsidRPr="0007271C" w:rsidRDefault="00611D8C" w:rsidP="001C05B5">
      <w:pPr>
        <w:tabs>
          <w:tab w:val="right" w:leader="dot" w:pos="8640"/>
        </w:tabs>
        <w:spacing w:after="120" w:line="276" w:lineRule="auto"/>
        <w:ind w:right="-5390"/>
        <w:jc w:val="both"/>
        <w:rPr>
          <w:rFonts w:ascii="Times New Roman" w:eastAsiaTheme="minorEastAsia" w:hAnsi="Times New Roman" w:cs="Times New Roman"/>
          <w:i/>
          <w:sz w:val="28"/>
          <w:szCs w:val="28"/>
        </w:rPr>
      </w:pPr>
      <w:r w:rsidRPr="00611D8C">
        <w:rPr>
          <w:rFonts w:ascii="Times New Roman" w:eastAsiaTheme="minorEastAsia" w:hAnsi="Times New Roman" w:cs="Times New Roman"/>
          <w:sz w:val="28"/>
          <w:szCs w:val="28"/>
        </w:rPr>
        <w:t>La. Ch. C. art. 854</w:t>
      </w:r>
      <w:r w:rsidR="0007271C">
        <w:rPr>
          <w:rFonts w:ascii="Times New Roman" w:eastAsiaTheme="minorEastAsia" w:hAnsi="Times New Roman" w:cs="Times New Roman"/>
          <w:sz w:val="28"/>
          <w:szCs w:val="28"/>
        </w:rPr>
        <w:tab/>
      </w:r>
      <w:r w:rsidR="0007271C">
        <w:rPr>
          <w:rFonts w:ascii="Times New Roman" w:eastAsiaTheme="minorEastAsia" w:hAnsi="Times New Roman" w:cs="Times New Roman"/>
          <w:i/>
          <w:sz w:val="28"/>
          <w:szCs w:val="28"/>
        </w:rPr>
        <w:t>passim</w:t>
      </w:r>
    </w:p>
    <w:p w14:paraId="01EAE650" w14:textId="54D45EF7"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Ch. C. art. 877</w:t>
      </w:r>
      <w:r w:rsidR="0007271C">
        <w:rPr>
          <w:rFonts w:ascii="Times New Roman" w:eastAsiaTheme="minorEastAsia" w:hAnsi="Times New Roman" w:cs="Times New Roman"/>
          <w:sz w:val="28"/>
          <w:szCs w:val="28"/>
        </w:rPr>
        <w:tab/>
        <w:t>8, 9, 11</w:t>
      </w:r>
    </w:p>
    <w:p w14:paraId="2B924775" w14:textId="69F540EA" w:rsidR="00611D8C" w:rsidRPr="00611D8C" w:rsidRDefault="00611D8C" w:rsidP="001C05B5">
      <w:pPr>
        <w:tabs>
          <w:tab w:val="right" w:leader="dot" w:pos="8640"/>
        </w:tabs>
        <w:spacing w:after="120" w:line="276" w:lineRule="auto"/>
        <w:ind w:right="-5390"/>
        <w:jc w:val="both"/>
        <w:rPr>
          <w:rFonts w:ascii="Times New Roman" w:eastAsiaTheme="minorEastAsia" w:hAnsi="Times New Roman" w:cs="Times New Roman"/>
          <w:sz w:val="28"/>
          <w:szCs w:val="28"/>
        </w:rPr>
      </w:pPr>
      <w:r w:rsidRPr="00611D8C">
        <w:rPr>
          <w:rFonts w:ascii="Times New Roman" w:eastAsiaTheme="minorEastAsia" w:hAnsi="Times New Roman" w:cs="Times New Roman"/>
          <w:sz w:val="28"/>
          <w:szCs w:val="28"/>
        </w:rPr>
        <w:t>La. R.S. 1:4</w:t>
      </w:r>
      <w:r w:rsidR="0007271C">
        <w:rPr>
          <w:rFonts w:ascii="Times New Roman" w:eastAsiaTheme="minorEastAsia" w:hAnsi="Times New Roman" w:cs="Times New Roman"/>
          <w:sz w:val="28"/>
          <w:szCs w:val="28"/>
        </w:rPr>
        <w:tab/>
        <w:t>10</w:t>
      </w:r>
    </w:p>
    <w:p w14:paraId="049562BD" w14:textId="77777777" w:rsidR="00BC7C99" w:rsidRPr="00BC7C99" w:rsidRDefault="00BC7C99" w:rsidP="0007271C">
      <w:pPr>
        <w:tabs>
          <w:tab w:val="left" w:pos="8640"/>
        </w:tabs>
        <w:spacing w:after="120"/>
        <w:ind w:right="-5390"/>
        <w:rPr>
          <w:rFonts w:ascii="Times New Roman" w:eastAsia="Times New Roman" w:hAnsi="Times New Roman" w:cs="Times New Roman"/>
          <w:sz w:val="28"/>
          <w:szCs w:val="28"/>
        </w:rPr>
        <w:sectPr w:rsidR="00BC7C99" w:rsidRPr="00BC7C99" w:rsidSect="00A22741">
          <w:type w:val="continuous"/>
          <w:pgSz w:w="12240" w:h="20160" w:code="5"/>
          <w:pgMar w:top="1440" w:right="1440" w:bottom="1440" w:left="1440" w:header="720" w:footer="720" w:gutter="0"/>
          <w:cols w:space="1440"/>
          <w:docGrid w:linePitch="360"/>
        </w:sectPr>
      </w:pPr>
      <w:r w:rsidRPr="00BC7C99">
        <w:rPr>
          <w:rFonts w:ascii="Times New Roman" w:eastAsia="Times New Roman" w:hAnsi="Times New Roman" w:cs="Times New Roman"/>
          <w:sz w:val="28"/>
          <w:szCs w:val="28"/>
        </w:rPr>
        <w:tab/>
      </w:r>
    </w:p>
    <w:p w14:paraId="71F9A2AE" w14:textId="77777777" w:rsidR="00BC7C99" w:rsidRPr="00BC7C99" w:rsidRDefault="00BC7C99" w:rsidP="00BC7C99">
      <w:pPr>
        <w:rPr>
          <w:rFonts w:ascii="Times New Roman" w:eastAsia="Times New Roman" w:hAnsi="Times New Roman" w:cs="Times New Roman"/>
          <w:sz w:val="28"/>
          <w:szCs w:val="28"/>
        </w:rPr>
      </w:pPr>
      <w:bookmarkStart w:id="1" w:name="_Toc199144750"/>
      <w:bookmarkStart w:id="2" w:name="_Toc156199186"/>
    </w:p>
    <w:p w14:paraId="10E2EBFE" w14:textId="77777777" w:rsidR="00BC7C99" w:rsidRPr="00BC7C99" w:rsidRDefault="00BC7C99" w:rsidP="00BC7C99">
      <w:pPr>
        <w:rPr>
          <w:rFonts w:ascii="Times New Roman" w:eastAsia="Times New Roman" w:hAnsi="Times New Roman" w:cs="Times New Roman"/>
          <w:sz w:val="28"/>
          <w:szCs w:val="28"/>
        </w:rPr>
      </w:pPr>
    </w:p>
    <w:p w14:paraId="6C842FA2" w14:textId="77777777" w:rsidR="00BC7C99" w:rsidRPr="00BC7C99" w:rsidRDefault="00BC7C99" w:rsidP="00BC7C99">
      <w:pPr>
        <w:rPr>
          <w:rFonts w:ascii="Times New Roman" w:eastAsia="Times New Roman" w:hAnsi="Times New Roman" w:cs="Times New Roman"/>
          <w:sz w:val="28"/>
          <w:szCs w:val="28"/>
        </w:rPr>
      </w:pPr>
    </w:p>
    <w:p w14:paraId="26245B2E" w14:textId="77777777" w:rsidR="00BC7C99" w:rsidRPr="00BC7C99" w:rsidRDefault="00BC7C99" w:rsidP="00BC7C99">
      <w:pPr>
        <w:rPr>
          <w:rFonts w:ascii="Times New Roman" w:eastAsia="Times New Roman" w:hAnsi="Times New Roman" w:cs="Times New Roman"/>
          <w:sz w:val="28"/>
          <w:szCs w:val="28"/>
        </w:rPr>
      </w:pPr>
    </w:p>
    <w:p w14:paraId="5BCABAF7" w14:textId="77777777" w:rsidR="00BC7C99" w:rsidRPr="00BC7C99" w:rsidRDefault="00BC7C99" w:rsidP="00BC7C99">
      <w:pPr>
        <w:rPr>
          <w:rFonts w:ascii="Times New Roman" w:eastAsia="Times New Roman" w:hAnsi="Times New Roman" w:cs="Times New Roman"/>
          <w:sz w:val="28"/>
          <w:szCs w:val="28"/>
        </w:rPr>
      </w:pPr>
    </w:p>
    <w:p w14:paraId="0B738BF9" w14:textId="77777777" w:rsidR="00BC7C99" w:rsidRPr="00BC7C99" w:rsidRDefault="00BC7C99" w:rsidP="00BC7C99">
      <w:pPr>
        <w:rPr>
          <w:rFonts w:ascii="Times New Roman" w:eastAsia="Times New Roman" w:hAnsi="Times New Roman" w:cs="Times New Roman"/>
          <w:sz w:val="28"/>
          <w:szCs w:val="28"/>
        </w:rPr>
      </w:pPr>
    </w:p>
    <w:p w14:paraId="1B57C7C9" w14:textId="42AB290C" w:rsidR="00BC7C99" w:rsidRPr="00BC7C99" w:rsidRDefault="00BC7C99" w:rsidP="00BC7C99">
      <w:pPr>
        <w:rPr>
          <w:rFonts w:ascii="Times New Roman" w:eastAsia="Times New Roman" w:hAnsi="Times New Roman" w:cs="Times New Roman"/>
          <w:sz w:val="28"/>
          <w:szCs w:val="28"/>
        </w:rPr>
        <w:sectPr w:rsidR="00BC7C99" w:rsidRPr="00BC7C99" w:rsidSect="00A22741">
          <w:type w:val="continuous"/>
          <w:pgSz w:w="12240" w:h="20160" w:code="5"/>
          <w:pgMar w:top="1440" w:right="1440" w:bottom="1440" w:left="1440" w:header="720" w:footer="720" w:gutter="0"/>
          <w:cols w:num="2" w:space="0"/>
          <w:docGrid w:linePitch="360"/>
        </w:sectPr>
      </w:pPr>
    </w:p>
    <w:p w14:paraId="17A9F508" w14:textId="77777777" w:rsidR="00BC7C99" w:rsidRPr="00BC7C99" w:rsidRDefault="00BC7C99" w:rsidP="00611D8C">
      <w:pPr>
        <w:keepNext/>
        <w:outlineLvl w:val="0"/>
        <w:rPr>
          <w:rFonts w:ascii="Times New Roman" w:eastAsia="Times New Roman" w:hAnsi="Times New Roman" w:cs="Times New Roman"/>
          <w:b/>
          <w:bCs/>
          <w:kern w:val="32"/>
          <w:sz w:val="28"/>
          <w:szCs w:val="28"/>
        </w:rPr>
        <w:sectPr w:rsidR="00BC7C99" w:rsidRPr="00BC7C99" w:rsidSect="00A22741">
          <w:type w:val="continuous"/>
          <w:pgSz w:w="12240" w:h="20160" w:code="5"/>
          <w:pgMar w:top="1440" w:right="1440" w:bottom="1440" w:left="1440" w:header="720" w:footer="720" w:gutter="0"/>
          <w:cols w:num="2" w:space="0"/>
          <w:docGrid w:linePitch="360"/>
        </w:sectPr>
      </w:pPr>
    </w:p>
    <w:p w14:paraId="6E29E5E2" w14:textId="77777777" w:rsidR="00BC7C99" w:rsidRPr="00BC7C99" w:rsidRDefault="00BC7C99" w:rsidP="0007271C">
      <w:pPr>
        <w:pStyle w:val="Heading1"/>
      </w:pPr>
      <w:bookmarkStart w:id="3" w:name="_Toc77582119"/>
      <w:r w:rsidRPr="00BC7C99">
        <w:lastRenderedPageBreak/>
        <w:t>REQUEST FOR EXPEDITED CONSIDERATION</w:t>
      </w:r>
      <w:bookmarkEnd w:id="1"/>
      <w:bookmarkEnd w:id="3"/>
    </w:p>
    <w:p w14:paraId="5864EEDC" w14:textId="77777777" w:rsidR="00BC7C99" w:rsidRPr="00BC7C99" w:rsidRDefault="00BC7C99" w:rsidP="00BC7C99">
      <w:pPr>
        <w:rPr>
          <w:rFonts w:ascii="Times New Roman" w:eastAsia="Times New Roman" w:hAnsi="Times New Roman" w:cs="Times New Roman"/>
          <w:sz w:val="28"/>
          <w:szCs w:val="28"/>
        </w:rPr>
      </w:pPr>
    </w:p>
    <w:p w14:paraId="332C4D28" w14:textId="77777777" w:rsidR="00BC7C99" w:rsidRPr="00BC7C99" w:rsidRDefault="00BC7C99" w:rsidP="00BC7C99">
      <w:pPr>
        <w:spacing w:line="480" w:lineRule="auto"/>
        <w:jc w:val="both"/>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ab/>
        <w:t xml:space="preserve">Counsel for </w:t>
      </w:r>
      <w:r w:rsidRPr="00BC7C99">
        <w:rPr>
          <w:rFonts w:ascii="Times New Roman" w:eastAsia="Times New Roman" w:hAnsi="Times New Roman" w:cs="Times New Roman"/>
          <w:sz w:val="28"/>
          <w:szCs w:val="28"/>
          <w:highlight w:val="yellow"/>
        </w:rPr>
        <w:t>X.X</w:t>
      </w:r>
      <w:r w:rsidRPr="00BC7C99">
        <w:rPr>
          <w:rFonts w:ascii="Times New Roman" w:eastAsia="Times New Roman" w:hAnsi="Times New Roman" w:cs="Times New Roman"/>
          <w:sz w:val="28"/>
          <w:szCs w:val="28"/>
        </w:rPr>
        <w:t>.</w:t>
      </w:r>
      <w:r w:rsidRPr="00BC7C99">
        <w:rPr>
          <w:rFonts w:ascii="Times New Roman" w:eastAsia="Times New Roman" w:hAnsi="Times New Roman" w:cs="Times New Roman"/>
          <w:bCs/>
          <w:sz w:val="28"/>
          <w:szCs w:val="28"/>
        </w:rPr>
        <w:t xml:space="preserve"> requests expedited consideration of this delinquency matter pursuant to Louisiana Children’s Code Article 338 and Rule 5-1(a)(3) of the Uniform Rules of Courts of Appeal. This is a delinquency proceeding pursuant to Title VIII of the Louisiana Children’s Code.</w:t>
      </w:r>
      <w:r w:rsidRPr="00BC7C99">
        <w:rPr>
          <w:rFonts w:ascii="Times New Roman" w:eastAsia="Times New Roman" w:hAnsi="Times New Roman" w:cs="Times New Roman"/>
          <w:sz w:val="28"/>
          <w:szCs w:val="28"/>
        </w:rPr>
        <w:t xml:space="preserve"> </w:t>
      </w:r>
      <w:bookmarkStart w:id="4" w:name="_Toc199144751"/>
    </w:p>
    <w:p w14:paraId="4598CC33"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11DEA41C"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254A8903"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3776EC77"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685A69CB"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6F998568"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6F9FDFDD"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635C0F81"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5DCBA932"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6926BB21"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0DE5C446"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42A75864"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28F6DF8D"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21EAFB4B"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6559F690" w14:textId="77777777" w:rsidR="00BC7C99" w:rsidRPr="00BC7C99" w:rsidRDefault="00BC7C99" w:rsidP="00BC7C99">
      <w:pPr>
        <w:spacing w:line="480" w:lineRule="auto"/>
        <w:rPr>
          <w:rFonts w:ascii="Times New Roman" w:eastAsia="Times New Roman" w:hAnsi="Times New Roman" w:cs="Times New Roman"/>
          <w:b/>
          <w:sz w:val="28"/>
          <w:szCs w:val="28"/>
        </w:rPr>
      </w:pPr>
    </w:p>
    <w:p w14:paraId="4754D5F8" w14:textId="77777777" w:rsidR="00BC7C99" w:rsidRPr="0007271C" w:rsidRDefault="00BC7C99" w:rsidP="0007271C">
      <w:pPr>
        <w:pStyle w:val="Heading1"/>
        <w:spacing w:line="480" w:lineRule="auto"/>
      </w:pPr>
      <w:bookmarkStart w:id="5" w:name="_Toc77582120"/>
      <w:r w:rsidRPr="0007271C">
        <w:lastRenderedPageBreak/>
        <w:t>STATEMENT OF JURISDICTION</w:t>
      </w:r>
      <w:bookmarkEnd w:id="4"/>
      <w:bookmarkEnd w:id="5"/>
    </w:p>
    <w:p w14:paraId="1CA154E7" w14:textId="77777777" w:rsidR="00BC7C99" w:rsidRPr="00BC7C99" w:rsidRDefault="00BC7C99" w:rsidP="00BC7C99">
      <w:pPr>
        <w:spacing w:line="480" w:lineRule="auto"/>
        <w:jc w:val="both"/>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ab/>
        <w:t>This Honorable Court has jurisdiction over this case pursuant to Article V, Section 10 of the Louisiana Constitution and Louisiana Children’s Code Article 338.</w:t>
      </w:r>
    </w:p>
    <w:p w14:paraId="7442D22B"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4285BAED" w14:textId="77777777" w:rsidR="00BC7C99" w:rsidRPr="0007271C" w:rsidRDefault="00BC7C99" w:rsidP="0007271C">
      <w:pPr>
        <w:pStyle w:val="Heading1"/>
        <w:spacing w:line="480" w:lineRule="auto"/>
      </w:pPr>
      <w:bookmarkStart w:id="6" w:name="_Toc199144754"/>
      <w:bookmarkStart w:id="7" w:name="_Toc77582121"/>
      <w:r w:rsidRPr="0007271C">
        <w:t>QUESTION PRESENTED</w:t>
      </w:r>
      <w:bookmarkEnd w:id="6"/>
      <w:bookmarkEnd w:id="7"/>
    </w:p>
    <w:p w14:paraId="5B7CE8C7" w14:textId="18EAB149" w:rsidR="00611D8C" w:rsidRDefault="00611D8C" w:rsidP="00BC7C99">
      <w:pPr>
        <w:numPr>
          <w:ilvl w:val="0"/>
          <w:numId w:val="25"/>
        </w:numPr>
        <w:spacing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Whether the Juvenile Court erred by delaying </w:t>
      </w:r>
      <w:r w:rsidRPr="00611D8C">
        <w:rPr>
          <w:rFonts w:ascii="Times New Roman" w:eastAsia="Times New Roman" w:hAnsi="Times New Roman" w:cs="Times New Roman"/>
          <w:sz w:val="28"/>
          <w:szCs w:val="28"/>
          <w:highlight w:val="yellow"/>
        </w:rPr>
        <w:t>X.X’s</w:t>
      </w:r>
      <w:r>
        <w:rPr>
          <w:rFonts w:ascii="Times New Roman" w:eastAsia="Times New Roman" w:hAnsi="Times New Roman" w:cs="Times New Roman"/>
          <w:sz w:val="28"/>
          <w:szCs w:val="28"/>
        </w:rPr>
        <w:t xml:space="preserve"> answer hearing without good cause?</w:t>
      </w:r>
    </w:p>
    <w:p w14:paraId="1F60E0F4" w14:textId="61ED4838" w:rsidR="00BC7C99" w:rsidRPr="00BC7C99" w:rsidRDefault="00BC7C99" w:rsidP="00BC7C99">
      <w:pPr>
        <w:numPr>
          <w:ilvl w:val="0"/>
          <w:numId w:val="25"/>
        </w:numPr>
        <w:spacing w:line="480" w:lineRule="auto"/>
        <w:ind w:left="720"/>
        <w:jc w:val="both"/>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 xml:space="preserve">Whether the Juvenile Court erred by denying </w:t>
      </w:r>
      <w:r w:rsidRPr="00BC7C99">
        <w:rPr>
          <w:rFonts w:ascii="Times New Roman" w:eastAsia="Times New Roman" w:hAnsi="Times New Roman" w:cs="Times New Roman"/>
          <w:sz w:val="28"/>
          <w:szCs w:val="28"/>
          <w:highlight w:val="yellow"/>
        </w:rPr>
        <w:t>X.X.’</w:t>
      </w:r>
      <w:r w:rsidRPr="00BC7C99">
        <w:rPr>
          <w:rFonts w:ascii="Times New Roman" w:eastAsia="Times New Roman" w:hAnsi="Times New Roman" w:cs="Times New Roman"/>
          <w:sz w:val="28"/>
          <w:szCs w:val="28"/>
        </w:rPr>
        <w:t xml:space="preserve">s Motion to Release </w:t>
      </w:r>
      <w:r w:rsidR="00611D8C">
        <w:rPr>
          <w:rFonts w:ascii="Times New Roman" w:eastAsia="Times New Roman" w:hAnsi="Times New Roman" w:cs="Times New Roman"/>
          <w:sz w:val="28"/>
          <w:szCs w:val="28"/>
        </w:rPr>
        <w:t>when</w:t>
      </w:r>
      <w:r w:rsidRPr="00BC7C99">
        <w:rPr>
          <w:rFonts w:ascii="Times New Roman" w:eastAsia="Times New Roman" w:hAnsi="Times New Roman" w:cs="Times New Roman"/>
          <w:sz w:val="28"/>
          <w:szCs w:val="28"/>
        </w:rPr>
        <w:t xml:space="preserve"> no </w:t>
      </w:r>
      <w:r w:rsidR="00611D8C">
        <w:rPr>
          <w:rFonts w:ascii="Times New Roman" w:eastAsia="Times New Roman" w:hAnsi="Times New Roman" w:cs="Times New Roman"/>
          <w:sz w:val="28"/>
          <w:szCs w:val="28"/>
        </w:rPr>
        <w:t>answer</w:t>
      </w:r>
      <w:r w:rsidRPr="00BC7C99">
        <w:rPr>
          <w:rFonts w:ascii="Times New Roman" w:eastAsia="Times New Roman" w:hAnsi="Times New Roman" w:cs="Times New Roman"/>
          <w:sz w:val="28"/>
          <w:szCs w:val="28"/>
        </w:rPr>
        <w:t xml:space="preserve"> hearing was held within </w:t>
      </w:r>
      <w:r w:rsidR="00611D8C">
        <w:rPr>
          <w:rFonts w:ascii="Times New Roman" w:eastAsia="Times New Roman" w:hAnsi="Times New Roman" w:cs="Times New Roman"/>
          <w:sz w:val="28"/>
          <w:szCs w:val="28"/>
        </w:rPr>
        <w:t>five</w:t>
      </w:r>
      <w:r w:rsidRPr="00BC7C99">
        <w:rPr>
          <w:rFonts w:ascii="Times New Roman" w:eastAsia="Times New Roman" w:hAnsi="Times New Roman" w:cs="Times New Roman"/>
          <w:sz w:val="28"/>
          <w:szCs w:val="28"/>
        </w:rPr>
        <w:t xml:space="preserve"> days of his arrest?</w:t>
      </w:r>
      <w:bookmarkStart w:id="8" w:name="_Toc199144755"/>
    </w:p>
    <w:p w14:paraId="62A2B5B9"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1722662E" w14:textId="77777777" w:rsidR="00BC7C99" w:rsidRPr="0007271C" w:rsidRDefault="00BC7C99" w:rsidP="0007271C">
      <w:pPr>
        <w:pStyle w:val="Heading1"/>
        <w:spacing w:line="480" w:lineRule="auto"/>
      </w:pPr>
      <w:bookmarkStart w:id="9" w:name="_Toc77582122"/>
      <w:r w:rsidRPr="0007271C">
        <w:t>ASSIGNMENT OF ERROR</w:t>
      </w:r>
      <w:bookmarkEnd w:id="8"/>
      <w:bookmarkEnd w:id="9"/>
    </w:p>
    <w:p w14:paraId="1DB6C2BD" w14:textId="77777777" w:rsidR="00BC7C99" w:rsidRPr="00BC7C99" w:rsidRDefault="00BC7C99" w:rsidP="00BC7C99">
      <w:pPr>
        <w:jc w:val="center"/>
        <w:rPr>
          <w:rFonts w:ascii="Times New Roman" w:eastAsia="Times New Roman" w:hAnsi="Times New Roman" w:cs="Times New Roman"/>
          <w:b/>
          <w:sz w:val="28"/>
          <w:szCs w:val="28"/>
        </w:rPr>
      </w:pPr>
    </w:p>
    <w:p w14:paraId="634415D8" w14:textId="116AAADE" w:rsidR="00991D8E" w:rsidRDefault="00991D8E" w:rsidP="00BC7C99">
      <w:pPr>
        <w:numPr>
          <w:ilvl w:val="0"/>
          <w:numId w:val="26"/>
        </w:numPr>
        <w:tabs>
          <w:tab w:val="left" w:pos="720"/>
        </w:tabs>
        <w:spacing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Juvenile Court erred by </w:t>
      </w:r>
      <w:r w:rsidR="008E4640">
        <w:rPr>
          <w:rFonts w:ascii="Times New Roman" w:eastAsia="Times New Roman" w:hAnsi="Times New Roman" w:cs="Times New Roman"/>
          <w:sz w:val="28"/>
          <w:szCs w:val="28"/>
        </w:rPr>
        <w:t xml:space="preserve">delaying </w:t>
      </w:r>
      <w:r w:rsidR="008E4640" w:rsidRPr="00F80A9A">
        <w:rPr>
          <w:rFonts w:ascii="Times New Roman" w:eastAsia="Times New Roman" w:hAnsi="Times New Roman" w:cs="Times New Roman"/>
          <w:sz w:val="28"/>
          <w:szCs w:val="28"/>
          <w:highlight w:val="yellow"/>
        </w:rPr>
        <w:t>X.X</w:t>
      </w:r>
      <w:r w:rsidR="00F80A9A" w:rsidRPr="00F80A9A">
        <w:rPr>
          <w:rFonts w:ascii="Times New Roman" w:eastAsia="Times New Roman" w:hAnsi="Times New Roman" w:cs="Times New Roman"/>
          <w:sz w:val="28"/>
          <w:szCs w:val="28"/>
          <w:highlight w:val="yellow"/>
        </w:rPr>
        <w:t>.</w:t>
      </w:r>
      <w:r w:rsidR="008E4640">
        <w:rPr>
          <w:rFonts w:ascii="Times New Roman" w:eastAsia="Times New Roman" w:hAnsi="Times New Roman" w:cs="Times New Roman"/>
          <w:sz w:val="28"/>
          <w:szCs w:val="28"/>
        </w:rPr>
        <w:t>’s answer hearing without good cause.</w:t>
      </w:r>
    </w:p>
    <w:p w14:paraId="07597FD7" w14:textId="03F1833B" w:rsidR="00BC7C99" w:rsidRPr="00BC7C99" w:rsidRDefault="00BC7C99" w:rsidP="00BC7C99">
      <w:pPr>
        <w:numPr>
          <w:ilvl w:val="0"/>
          <w:numId w:val="26"/>
        </w:numPr>
        <w:tabs>
          <w:tab w:val="left" w:pos="720"/>
        </w:tabs>
        <w:spacing w:line="480" w:lineRule="auto"/>
        <w:ind w:left="720"/>
        <w:jc w:val="both"/>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 xml:space="preserve">The Juvenile Court erred by denying </w:t>
      </w:r>
      <w:r w:rsidRPr="00BC7C99">
        <w:rPr>
          <w:rFonts w:ascii="Times New Roman" w:eastAsia="Times New Roman" w:hAnsi="Times New Roman" w:cs="Times New Roman"/>
          <w:sz w:val="28"/>
          <w:szCs w:val="28"/>
          <w:highlight w:val="yellow"/>
        </w:rPr>
        <w:t>X.X.’</w:t>
      </w:r>
      <w:r w:rsidRPr="00BC7C99">
        <w:rPr>
          <w:rFonts w:ascii="Times New Roman" w:eastAsia="Times New Roman" w:hAnsi="Times New Roman" w:cs="Times New Roman"/>
          <w:sz w:val="28"/>
          <w:szCs w:val="28"/>
        </w:rPr>
        <w:t xml:space="preserve">s Motion to Release when no </w:t>
      </w:r>
      <w:r w:rsidR="005448E6">
        <w:rPr>
          <w:rFonts w:ascii="Times New Roman" w:eastAsia="Times New Roman" w:hAnsi="Times New Roman" w:cs="Times New Roman"/>
          <w:sz w:val="28"/>
          <w:szCs w:val="28"/>
        </w:rPr>
        <w:t>answer hearing</w:t>
      </w:r>
      <w:r w:rsidRPr="00BC7C99">
        <w:rPr>
          <w:rFonts w:ascii="Times New Roman" w:eastAsia="Times New Roman" w:hAnsi="Times New Roman" w:cs="Times New Roman"/>
          <w:sz w:val="28"/>
          <w:szCs w:val="28"/>
        </w:rPr>
        <w:t xml:space="preserve"> was held within </w:t>
      </w:r>
      <w:r w:rsidR="005448E6">
        <w:rPr>
          <w:rFonts w:ascii="Times New Roman" w:eastAsia="Times New Roman" w:hAnsi="Times New Roman" w:cs="Times New Roman"/>
          <w:sz w:val="28"/>
          <w:szCs w:val="28"/>
        </w:rPr>
        <w:t>five</w:t>
      </w:r>
      <w:r w:rsidRPr="00BC7C99">
        <w:rPr>
          <w:rFonts w:ascii="Times New Roman" w:eastAsia="Times New Roman" w:hAnsi="Times New Roman" w:cs="Times New Roman"/>
          <w:sz w:val="28"/>
          <w:szCs w:val="28"/>
        </w:rPr>
        <w:t xml:space="preserve"> days of his arrest.</w:t>
      </w:r>
    </w:p>
    <w:p w14:paraId="0F8A10E8" w14:textId="77777777" w:rsidR="00BC7C99" w:rsidRPr="00BC7C99" w:rsidRDefault="00BC7C99" w:rsidP="00BC7C99">
      <w:pPr>
        <w:spacing w:line="480" w:lineRule="auto"/>
        <w:jc w:val="both"/>
        <w:rPr>
          <w:rFonts w:ascii="Times New Roman" w:eastAsia="Times New Roman" w:hAnsi="Times New Roman" w:cs="Times New Roman"/>
          <w:sz w:val="28"/>
          <w:szCs w:val="28"/>
        </w:rPr>
      </w:pPr>
    </w:p>
    <w:p w14:paraId="3EB757CB" w14:textId="77777777" w:rsidR="00BC7C99" w:rsidRPr="00BC7C99" w:rsidRDefault="00BC7C99" w:rsidP="00BC7C99">
      <w:pPr>
        <w:rPr>
          <w:rFonts w:ascii="Times New Roman" w:eastAsia="Times New Roman" w:hAnsi="Times New Roman" w:cs="Times New Roman"/>
          <w:b/>
          <w:sz w:val="28"/>
          <w:szCs w:val="28"/>
        </w:rPr>
      </w:pPr>
      <w:bookmarkStart w:id="10" w:name="_Toc199144753"/>
      <w:bookmarkEnd w:id="2"/>
      <w:r w:rsidRPr="00BC7C99">
        <w:rPr>
          <w:rFonts w:ascii="Times New Roman" w:eastAsia="Times New Roman" w:hAnsi="Times New Roman" w:cs="Times New Roman"/>
          <w:b/>
          <w:sz w:val="28"/>
          <w:szCs w:val="28"/>
        </w:rPr>
        <w:br w:type="page"/>
      </w:r>
    </w:p>
    <w:p w14:paraId="1AAFD37A" w14:textId="77777777" w:rsidR="00BC7C99" w:rsidRPr="00BC7C99" w:rsidRDefault="00BC7C99" w:rsidP="0007271C">
      <w:pPr>
        <w:pStyle w:val="Heading1"/>
        <w:spacing w:line="480" w:lineRule="auto"/>
      </w:pPr>
      <w:bookmarkStart w:id="11" w:name="_Toc77582123"/>
      <w:r w:rsidRPr="00BC7C99">
        <w:lastRenderedPageBreak/>
        <w:t xml:space="preserve">STATEMENT OF THE </w:t>
      </w:r>
      <w:bookmarkEnd w:id="10"/>
      <w:r w:rsidRPr="00BC7C99">
        <w:t>CASE</w:t>
      </w:r>
      <w:bookmarkEnd w:id="11"/>
    </w:p>
    <w:p w14:paraId="2FC8E270" w14:textId="7F29134B" w:rsidR="00733494" w:rsidRDefault="00BC7C99" w:rsidP="006029E8">
      <w:pPr>
        <w:spacing w:line="480" w:lineRule="auto"/>
        <w:ind w:firstLine="720"/>
        <w:jc w:val="both"/>
        <w:rPr>
          <w:rFonts w:ascii="Times New Roman" w:eastAsia="Times New Roman" w:hAnsi="Times New Roman" w:cs="Times New Roman"/>
          <w:sz w:val="28"/>
          <w:szCs w:val="20"/>
          <w:lang w:eastAsia="ja-JP"/>
        </w:rPr>
      </w:pPr>
      <w:r w:rsidRPr="00BC7C99">
        <w:rPr>
          <w:rFonts w:ascii="Times New Roman" w:eastAsia="Times New Roman" w:hAnsi="Times New Roman" w:cs="Times New Roman"/>
          <w:sz w:val="28"/>
          <w:szCs w:val="20"/>
          <w:highlight w:val="yellow"/>
          <w:lang w:eastAsia="ja-JP"/>
        </w:rPr>
        <w:t>X.X.</w:t>
      </w:r>
      <w:r w:rsidRPr="00BC7C99">
        <w:rPr>
          <w:rFonts w:ascii="Times New Roman" w:eastAsia="Times New Roman" w:hAnsi="Times New Roman" w:cs="Times New Roman"/>
          <w:sz w:val="28"/>
          <w:szCs w:val="20"/>
          <w:lang w:eastAsia="ja-JP"/>
        </w:rPr>
        <w:t xml:space="preserve"> was arrested on </w:t>
      </w:r>
      <w:r w:rsidRPr="00BC7C99">
        <w:rPr>
          <w:rFonts w:ascii="Times New Roman" w:eastAsia="Times New Roman" w:hAnsi="Times New Roman" w:cs="Times New Roman"/>
          <w:sz w:val="28"/>
          <w:szCs w:val="20"/>
          <w:highlight w:val="yellow"/>
          <w:lang w:eastAsia="ja-JP"/>
        </w:rPr>
        <w:t>DATE</w:t>
      </w:r>
      <w:r w:rsidRPr="00BC7C99">
        <w:rPr>
          <w:rFonts w:ascii="Times New Roman" w:eastAsia="Times New Roman" w:hAnsi="Times New Roman" w:cs="Times New Roman"/>
          <w:sz w:val="28"/>
          <w:szCs w:val="20"/>
          <w:lang w:eastAsia="ja-JP"/>
        </w:rPr>
        <w:t xml:space="preserve"> on an allegation of one count of </w:t>
      </w:r>
      <w:r w:rsidRPr="00BC7C99">
        <w:rPr>
          <w:rFonts w:ascii="Times New Roman" w:eastAsia="Times New Roman" w:hAnsi="Times New Roman" w:cs="Times New Roman"/>
          <w:sz w:val="28"/>
          <w:szCs w:val="20"/>
          <w:highlight w:val="yellow"/>
          <w:lang w:eastAsia="ja-JP"/>
        </w:rPr>
        <w:t>CHARGE</w:t>
      </w:r>
      <w:r w:rsidRPr="00BC7C99">
        <w:rPr>
          <w:rFonts w:ascii="Times New Roman" w:eastAsia="Times New Roman" w:hAnsi="Times New Roman" w:cs="Times New Roman"/>
          <w:sz w:val="28"/>
          <w:szCs w:val="20"/>
          <w:lang w:eastAsia="ja-JP"/>
        </w:rPr>
        <w:t>, pursuant to Louisiana Revised Statutes 14:</w:t>
      </w:r>
      <w:r w:rsidRPr="00BC7C99">
        <w:rPr>
          <w:rFonts w:ascii="Times New Roman" w:eastAsia="Times New Roman" w:hAnsi="Times New Roman" w:cs="Times New Roman"/>
          <w:sz w:val="28"/>
          <w:szCs w:val="20"/>
          <w:highlight w:val="yellow"/>
          <w:lang w:eastAsia="ja-JP"/>
        </w:rPr>
        <w:t>XXX</w:t>
      </w:r>
      <w:r w:rsidRPr="00BC7C99">
        <w:rPr>
          <w:rFonts w:ascii="Times New Roman" w:eastAsia="Times New Roman" w:hAnsi="Times New Roman" w:cs="Times New Roman"/>
          <w:sz w:val="28"/>
          <w:szCs w:val="20"/>
          <w:lang w:eastAsia="ja-JP"/>
        </w:rPr>
        <w:t xml:space="preserve">. </w:t>
      </w:r>
      <w:r w:rsidRPr="00BC7C99">
        <w:rPr>
          <w:rFonts w:ascii="Times New Roman" w:eastAsia="Times New Roman" w:hAnsi="Times New Roman" w:cs="Times New Roman"/>
          <w:i/>
          <w:sz w:val="28"/>
          <w:szCs w:val="20"/>
          <w:lang w:eastAsia="ja-JP"/>
        </w:rPr>
        <w:t>See</w:t>
      </w:r>
      <w:r w:rsidRPr="00BC7C99">
        <w:rPr>
          <w:rFonts w:ascii="Times New Roman" w:eastAsia="Times New Roman" w:hAnsi="Times New Roman" w:cs="Times New Roman"/>
          <w:sz w:val="28"/>
          <w:szCs w:val="20"/>
          <w:lang w:eastAsia="ja-JP"/>
        </w:rPr>
        <w:t xml:space="preserve"> Exhibit A.</w:t>
      </w:r>
    </w:p>
    <w:p w14:paraId="65D61B01" w14:textId="60B5F19C" w:rsidR="00AD531D" w:rsidRPr="00AD531D" w:rsidRDefault="00AD531D" w:rsidP="006029E8">
      <w:pPr>
        <w:spacing w:line="480" w:lineRule="auto"/>
        <w:ind w:firstLine="720"/>
        <w:jc w:val="both"/>
        <w:rPr>
          <w:rFonts w:ascii="Times New Roman" w:eastAsia="Times New Roman" w:hAnsi="Times New Roman" w:cs="Times New Roman"/>
          <w:sz w:val="28"/>
          <w:szCs w:val="20"/>
          <w:lang w:eastAsia="ja-JP"/>
        </w:rPr>
      </w:pPr>
      <w:r>
        <w:rPr>
          <w:rFonts w:ascii="Times New Roman" w:eastAsia="Times New Roman" w:hAnsi="Times New Roman" w:cs="Times New Roman"/>
          <w:sz w:val="28"/>
          <w:szCs w:val="20"/>
          <w:lang w:eastAsia="ja-JP"/>
        </w:rPr>
        <w:t xml:space="preserve">On </w:t>
      </w:r>
      <w:r w:rsidRPr="00AD531D">
        <w:rPr>
          <w:rFonts w:ascii="Times New Roman" w:eastAsia="Times New Roman" w:hAnsi="Times New Roman" w:cs="Times New Roman"/>
          <w:sz w:val="28"/>
          <w:szCs w:val="20"/>
          <w:highlight w:val="yellow"/>
          <w:lang w:eastAsia="ja-JP"/>
        </w:rPr>
        <w:t>DATE</w:t>
      </w:r>
      <w:r>
        <w:rPr>
          <w:rFonts w:ascii="Times New Roman" w:eastAsia="Times New Roman" w:hAnsi="Times New Roman" w:cs="Times New Roman"/>
          <w:sz w:val="28"/>
          <w:szCs w:val="20"/>
          <w:lang w:eastAsia="ja-JP"/>
        </w:rPr>
        <w:t xml:space="preserve">, the State filed a petition charging </w:t>
      </w:r>
      <w:r w:rsidRPr="00AD531D">
        <w:rPr>
          <w:rFonts w:ascii="Times New Roman" w:eastAsia="Times New Roman" w:hAnsi="Times New Roman" w:cs="Times New Roman"/>
          <w:sz w:val="28"/>
          <w:szCs w:val="20"/>
          <w:highlight w:val="yellow"/>
          <w:lang w:eastAsia="ja-JP"/>
        </w:rPr>
        <w:t>X.X</w:t>
      </w:r>
      <w:r>
        <w:rPr>
          <w:rFonts w:ascii="Times New Roman" w:eastAsia="Times New Roman" w:hAnsi="Times New Roman" w:cs="Times New Roman"/>
          <w:sz w:val="28"/>
          <w:szCs w:val="20"/>
          <w:lang w:eastAsia="ja-JP"/>
        </w:rPr>
        <w:t xml:space="preserve">. with </w:t>
      </w:r>
      <w:r w:rsidRPr="00AD531D">
        <w:rPr>
          <w:rFonts w:ascii="Times New Roman" w:eastAsia="Times New Roman" w:hAnsi="Times New Roman" w:cs="Times New Roman"/>
          <w:sz w:val="28"/>
          <w:szCs w:val="20"/>
          <w:highlight w:val="yellow"/>
          <w:lang w:eastAsia="ja-JP"/>
        </w:rPr>
        <w:t>CHARGES</w:t>
      </w:r>
      <w:r>
        <w:rPr>
          <w:rFonts w:ascii="Times New Roman" w:eastAsia="Times New Roman" w:hAnsi="Times New Roman" w:cs="Times New Roman"/>
          <w:sz w:val="28"/>
          <w:szCs w:val="20"/>
          <w:lang w:eastAsia="ja-JP"/>
        </w:rPr>
        <w:t xml:space="preserve">. </w:t>
      </w:r>
      <w:r>
        <w:rPr>
          <w:rFonts w:ascii="Times New Roman" w:eastAsia="Times New Roman" w:hAnsi="Times New Roman" w:cs="Times New Roman"/>
          <w:i/>
          <w:sz w:val="28"/>
          <w:szCs w:val="20"/>
          <w:lang w:eastAsia="ja-JP"/>
        </w:rPr>
        <w:t xml:space="preserve">See </w:t>
      </w:r>
      <w:r>
        <w:rPr>
          <w:rFonts w:ascii="Times New Roman" w:eastAsia="Times New Roman" w:hAnsi="Times New Roman" w:cs="Times New Roman"/>
          <w:sz w:val="28"/>
          <w:szCs w:val="20"/>
          <w:lang w:eastAsia="ja-JP"/>
        </w:rPr>
        <w:t>Exhibit B.</w:t>
      </w:r>
    </w:p>
    <w:p w14:paraId="6C5D8F70" w14:textId="1C65F2D4" w:rsidR="00322B4D" w:rsidRDefault="00322B4D" w:rsidP="00322B4D">
      <w:pPr>
        <w:spacing w:line="480" w:lineRule="auto"/>
        <w:ind w:firstLine="720"/>
        <w:jc w:val="both"/>
        <w:rPr>
          <w:rFonts w:ascii="Times New Roman" w:eastAsia="Times New Roman" w:hAnsi="Times New Roman" w:cs="Times New Roman"/>
          <w:sz w:val="28"/>
          <w:szCs w:val="20"/>
          <w:lang w:eastAsia="ja-JP"/>
        </w:rPr>
      </w:pPr>
      <w:r>
        <w:rPr>
          <w:rFonts w:ascii="Times New Roman" w:eastAsia="Times New Roman" w:hAnsi="Times New Roman" w:cs="Times New Roman"/>
          <w:sz w:val="28"/>
          <w:szCs w:val="20"/>
          <w:lang w:eastAsia="ja-JP"/>
        </w:rPr>
        <w:t xml:space="preserve">Because </w:t>
      </w:r>
      <w:r w:rsidRPr="00AD531D">
        <w:rPr>
          <w:rFonts w:ascii="Times New Roman" w:eastAsia="Times New Roman" w:hAnsi="Times New Roman" w:cs="Times New Roman"/>
          <w:sz w:val="28"/>
          <w:szCs w:val="20"/>
          <w:highlight w:val="yellow"/>
          <w:lang w:eastAsia="ja-JP"/>
        </w:rPr>
        <w:t>X.X</w:t>
      </w:r>
      <w:r>
        <w:rPr>
          <w:rFonts w:ascii="Times New Roman" w:eastAsia="Times New Roman" w:hAnsi="Times New Roman" w:cs="Times New Roman"/>
          <w:sz w:val="28"/>
          <w:szCs w:val="20"/>
          <w:lang w:eastAsia="ja-JP"/>
        </w:rPr>
        <w:t>. was continued in custody, he was entitled under the Louisiana Children’s Code Article 854(A) to an answer within five days of the filing</w:t>
      </w:r>
      <w:r w:rsidR="00F80A9A">
        <w:rPr>
          <w:rFonts w:ascii="Times New Roman" w:eastAsia="Times New Roman" w:hAnsi="Times New Roman" w:cs="Times New Roman"/>
          <w:sz w:val="28"/>
          <w:szCs w:val="20"/>
          <w:lang w:eastAsia="ja-JP"/>
        </w:rPr>
        <w:t xml:space="preserve"> of the petition</w:t>
      </w:r>
      <w:r>
        <w:rPr>
          <w:rFonts w:ascii="Times New Roman" w:eastAsia="Times New Roman" w:hAnsi="Times New Roman" w:cs="Times New Roman"/>
          <w:sz w:val="28"/>
          <w:szCs w:val="20"/>
          <w:lang w:eastAsia="ja-JP"/>
        </w:rPr>
        <w:t xml:space="preserve">, by </w:t>
      </w:r>
      <w:r w:rsidRPr="00322B4D">
        <w:rPr>
          <w:rFonts w:ascii="Times New Roman" w:eastAsia="Times New Roman" w:hAnsi="Times New Roman" w:cs="Times New Roman"/>
          <w:sz w:val="28"/>
          <w:szCs w:val="20"/>
          <w:highlight w:val="yellow"/>
          <w:lang w:eastAsia="ja-JP"/>
        </w:rPr>
        <w:t>DATE</w:t>
      </w:r>
      <w:r>
        <w:rPr>
          <w:rFonts w:ascii="Times New Roman" w:eastAsia="Times New Roman" w:hAnsi="Times New Roman" w:cs="Times New Roman"/>
          <w:sz w:val="28"/>
          <w:szCs w:val="20"/>
          <w:lang w:eastAsia="ja-JP"/>
        </w:rPr>
        <w:t xml:space="preserve">. </w:t>
      </w:r>
    </w:p>
    <w:p w14:paraId="5DA32003" w14:textId="239A6F80" w:rsidR="00322B4D" w:rsidRPr="00BC7C99" w:rsidRDefault="00F80A9A" w:rsidP="00322B4D">
      <w:pPr>
        <w:spacing w:line="480" w:lineRule="auto"/>
        <w:ind w:firstLine="720"/>
        <w:jc w:val="both"/>
        <w:rPr>
          <w:rFonts w:ascii="Times New Roman" w:eastAsia="Times New Roman" w:hAnsi="Times New Roman" w:cs="Times New Roman"/>
          <w:sz w:val="28"/>
          <w:szCs w:val="20"/>
          <w:lang w:eastAsia="ja-JP"/>
        </w:rPr>
      </w:pPr>
      <w:commentRangeStart w:id="12"/>
      <w:r>
        <w:rPr>
          <w:rFonts w:ascii="Times New Roman" w:eastAsia="Times New Roman" w:hAnsi="Times New Roman" w:cs="Times New Roman"/>
          <w:sz w:val="28"/>
          <w:szCs w:val="20"/>
          <w:lang w:eastAsia="ja-JP"/>
        </w:rPr>
        <w:t>The</w:t>
      </w:r>
      <w:r w:rsidR="00322B4D">
        <w:rPr>
          <w:rFonts w:ascii="Times New Roman" w:eastAsia="Times New Roman" w:hAnsi="Times New Roman" w:cs="Times New Roman"/>
          <w:sz w:val="28"/>
          <w:szCs w:val="20"/>
          <w:lang w:eastAsia="ja-JP"/>
        </w:rPr>
        <w:t xml:space="preserve"> answer hearing was </w:t>
      </w:r>
      <w:r>
        <w:rPr>
          <w:rFonts w:ascii="Times New Roman" w:eastAsia="Times New Roman" w:hAnsi="Times New Roman" w:cs="Times New Roman"/>
          <w:sz w:val="28"/>
          <w:szCs w:val="20"/>
          <w:lang w:eastAsia="ja-JP"/>
        </w:rPr>
        <w:t xml:space="preserve">scheduled by the Juvenile Court </w:t>
      </w:r>
      <w:r w:rsidR="00322B4D">
        <w:rPr>
          <w:rFonts w:ascii="Times New Roman" w:eastAsia="Times New Roman" w:hAnsi="Times New Roman" w:cs="Times New Roman"/>
          <w:sz w:val="28"/>
          <w:szCs w:val="20"/>
          <w:lang w:eastAsia="ja-JP"/>
        </w:rPr>
        <w:t xml:space="preserve">for </w:t>
      </w:r>
      <w:r w:rsidR="00322B4D" w:rsidRPr="00322B4D">
        <w:rPr>
          <w:rFonts w:ascii="Times New Roman" w:eastAsia="Times New Roman" w:hAnsi="Times New Roman" w:cs="Times New Roman"/>
          <w:sz w:val="28"/>
          <w:szCs w:val="20"/>
          <w:highlight w:val="yellow"/>
          <w:lang w:eastAsia="ja-JP"/>
        </w:rPr>
        <w:t>DATE</w:t>
      </w:r>
      <w:r>
        <w:rPr>
          <w:rFonts w:ascii="Times New Roman" w:eastAsia="Times New Roman" w:hAnsi="Times New Roman" w:cs="Times New Roman"/>
          <w:sz w:val="28"/>
          <w:szCs w:val="20"/>
          <w:lang w:eastAsia="ja-JP"/>
        </w:rPr>
        <w:t xml:space="preserve">, </w:t>
      </w:r>
      <w:r w:rsidR="00322B4D" w:rsidRPr="00322B4D">
        <w:rPr>
          <w:rFonts w:ascii="Times New Roman" w:eastAsia="Times New Roman" w:hAnsi="Times New Roman" w:cs="Times New Roman"/>
          <w:sz w:val="28"/>
          <w:szCs w:val="20"/>
          <w:highlight w:val="yellow"/>
          <w:lang w:eastAsia="ja-JP"/>
        </w:rPr>
        <w:t>X</w:t>
      </w:r>
      <w:r w:rsidR="00322B4D">
        <w:rPr>
          <w:rFonts w:ascii="Times New Roman" w:eastAsia="Times New Roman" w:hAnsi="Times New Roman" w:cs="Times New Roman"/>
          <w:sz w:val="28"/>
          <w:szCs w:val="20"/>
          <w:lang w:eastAsia="ja-JP"/>
        </w:rPr>
        <w:t xml:space="preserve"> days </w:t>
      </w:r>
      <w:r w:rsidR="00DC407C">
        <w:rPr>
          <w:rFonts w:ascii="Times New Roman" w:eastAsia="Times New Roman" w:hAnsi="Times New Roman" w:cs="Times New Roman"/>
          <w:sz w:val="28"/>
          <w:szCs w:val="20"/>
          <w:lang w:eastAsia="ja-JP"/>
        </w:rPr>
        <w:t>beyond</w:t>
      </w:r>
      <w:r w:rsidR="00322B4D">
        <w:rPr>
          <w:rFonts w:ascii="Times New Roman" w:eastAsia="Times New Roman" w:hAnsi="Times New Roman" w:cs="Times New Roman"/>
          <w:sz w:val="28"/>
          <w:szCs w:val="20"/>
          <w:lang w:eastAsia="ja-JP"/>
        </w:rPr>
        <w:t xml:space="preserve"> </w:t>
      </w:r>
      <w:r w:rsidR="00DC407C">
        <w:rPr>
          <w:rFonts w:ascii="Times New Roman" w:eastAsia="Times New Roman" w:hAnsi="Times New Roman" w:cs="Times New Roman"/>
          <w:sz w:val="28"/>
          <w:szCs w:val="20"/>
          <w:lang w:eastAsia="ja-JP"/>
        </w:rPr>
        <w:t>the time frame that</w:t>
      </w:r>
      <w:r w:rsidR="00322B4D">
        <w:rPr>
          <w:rFonts w:ascii="Times New Roman" w:eastAsia="Times New Roman" w:hAnsi="Times New Roman" w:cs="Times New Roman"/>
          <w:sz w:val="28"/>
          <w:szCs w:val="20"/>
          <w:lang w:eastAsia="ja-JP"/>
        </w:rPr>
        <w:t xml:space="preserve"> La. Ch. C. art</w:t>
      </w:r>
      <w:r>
        <w:rPr>
          <w:rFonts w:ascii="Times New Roman" w:eastAsia="Times New Roman" w:hAnsi="Times New Roman" w:cs="Times New Roman"/>
          <w:sz w:val="28"/>
          <w:szCs w:val="20"/>
          <w:lang w:eastAsia="ja-JP"/>
        </w:rPr>
        <w:t>.</w:t>
      </w:r>
      <w:r w:rsidR="00322B4D">
        <w:rPr>
          <w:rFonts w:ascii="Times New Roman" w:eastAsia="Times New Roman" w:hAnsi="Times New Roman" w:cs="Times New Roman"/>
          <w:sz w:val="28"/>
          <w:szCs w:val="20"/>
          <w:lang w:eastAsia="ja-JP"/>
        </w:rPr>
        <w:t xml:space="preserve"> 854 allows.</w:t>
      </w:r>
      <w:commentRangeEnd w:id="12"/>
      <w:r w:rsidRPr="00BC7C99">
        <w:rPr>
          <w:rStyle w:val="CommentReference"/>
          <w:rFonts w:ascii="Times New Roman" w:eastAsia="Times New Roman" w:hAnsi="Times New Roman" w:cs="Times New Roman"/>
          <w:sz w:val="28"/>
          <w:szCs w:val="20"/>
          <w:lang w:eastAsia="ja-JP"/>
        </w:rPr>
        <w:commentReference w:id="12"/>
      </w:r>
    </w:p>
    <w:p w14:paraId="3E823DC8" w14:textId="0F3A0832" w:rsidR="00BC7C99" w:rsidRPr="00BC7C99" w:rsidRDefault="00AD531D" w:rsidP="00BC7C99">
      <w:pPr>
        <w:spacing w:line="480" w:lineRule="auto"/>
        <w:ind w:firstLine="720"/>
        <w:jc w:val="both"/>
        <w:rPr>
          <w:rFonts w:ascii="Times New Roman" w:eastAsia="Times New Roman" w:hAnsi="Times New Roman" w:cs="Times New Roman"/>
          <w:sz w:val="28"/>
          <w:szCs w:val="20"/>
          <w:lang w:eastAsia="ja-JP"/>
        </w:rPr>
      </w:pPr>
      <w:r w:rsidRPr="00AD531D">
        <w:rPr>
          <w:rFonts w:ascii="Times New Roman" w:eastAsia="Times New Roman" w:hAnsi="Times New Roman" w:cs="Times New Roman"/>
          <w:sz w:val="28"/>
          <w:szCs w:val="20"/>
          <w:lang w:eastAsia="ja-JP"/>
        </w:rPr>
        <w:t xml:space="preserve">As of the filing of this writ, it has been </w:t>
      </w:r>
      <w:r>
        <w:rPr>
          <w:rFonts w:ascii="Times New Roman" w:eastAsia="Times New Roman" w:hAnsi="Times New Roman" w:cs="Times New Roman"/>
          <w:sz w:val="28"/>
          <w:szCs w:val="20"/>
          <w:highlight w:val="yellow"/>
          <w:lang w:eastAsia="ja-JP"/>
        </w:rPr>
        <w:t>X</w:t>
      </w:r>
      <w:r w:rsidRPr="00AD531D">
        <w:rPr>
          <w:rFonts w:ascii="Times New Roman" w:eastAsia="Times New Roman" w:hAnsi="Times New Roman" w:cs="Times New Roman"/>
          <w:sz w:val="28"/>
          <w:szCs w:val="20"/>
          <w:lang w:eastAsia="ja-JP"/>
        </w:rPr>
        <w:t xml:space="preserve"> days since the petition was filed, and </w:t>
      </w:r>
      <w:r w:rsidR="00BC7C99" w:rsidRPr="00AD531D">
        <w:rPr>
          <w:rFonts w:ascii="Times New Roman" w:eastAsia="Times New Roman" w:hAnsi="Times New Roman" w:cs="Times New Roman"/>
          <w:sz w:val="28"/>
          <w:szCs w:val="20"/>
          <w:highlight w:val="yellow"/>
          <w:lang w:eastAsia="ja-JP"/>
        </w:rPr>
        <w:t>X.X.</w:t>
      </w:r>
      <w:r w:rsidR="00BC7C99" w:rsidRPr="00AD531D">
        <w:rPr>
          <w:rFonts w:ascii="Times New Roman" w:eastAsia="Times New Roman" w:hAnsi="Times New Roman" w:cs="Times New Roman"/>
          <w:sz w:val="28"/>
          <w:szCs w:val="20"/>
          <w:lang w:eastAsia="ja-JP"/>
        </w:rPr>
        <w:t xml:space="preserve"> </w:t>
      </w:r>
      <w:r w:rsidRPr="00AD531D">
        <w:rPr>
          <w:rFonts w:ascii="Times New Roman" w:eastAsia="Times New Roman" w:hAnsi="Times New Roman" w:cs="Times New Roman"/>
          <w:sz w:val="28"/>
          <w:szCs w:val="20"/>
          <w:lang w:eastAsia="ja-JP"/>
        </w:rPr>
        <w:t>remains detained</w:t>
      </w:r>
      <w:r w:rsidR="00BC7C99" w:rsidRPr="00AD531D">
        <w:rPr>
          <w:rFonts w:ascii="Times New Roman" w:eastAsia="Times New Roman" w:hAnsi="Times New Roman" w:cs="Times New Roman"/>
          <w:sz w:val="28"/>
          <w:szCs w:val="20"/>
          <w:lang w:eastAsia="ja-JP"/>
        </w:rPr>
        <w:t xml:space="preserve"> </w:t>
      </w:r>
      <w:r w:rsidR="00BC7C99" w:rsidRPr="00BC7C99">
        <w:rPr>
          <w:rFonts w:ascii="Times New Roman" w:eastAsia="Times New Roman" w:hAnsi="Times New Roman" w:cs="Times New Roman"/>
          <w:sz w:val="28"/>
          <w:szCs w:val="20"/>
          <w:lang w:eastAsia="ja-JP"/>
        </w:rPr>
        <w:t xml:space="preserve">at the Juvenile Justice Intervention Center (“JJIC”). </w:t>
      </w:r>
      <w:r w:rsidR="00BC7C99" w:rsidRPr="00BC7C99">
        <w:rPr>
          <w:rFonts w:ascii="Times New Roman" w:eastAsia="Times New Roman" w:hAnsi="Times New Roman" w:cs="Times New Roman"/>
          <w:i/>
          <w:sz w:val="28"/>
          <w:szCs w:val="20"/>
          <w:lang w:eastAsia="ja-JP"/>
        </w:rPr>
        <w:t>See</w:t>
      </w:r>
      <w:r>
        <w:rPr>
          <w:rFonts w:ascii="Times New Roman" w:eastAsia="Times New Roman" w:hAnsi="Times New Roman" w:cs="Times New Roman"/>
          <w:sz w:val="28"/>
          <w:szCs w:val="20"/>
          <w:lang w:eastAsia="ja-JP"/>
        </w:rPr>
        <w:t xml:space="preserve"> Exhibit C</w:t>
      </w:r>
      <w:r w:rsidR="00BC7C99" w:rsidRPr="00BC7C99">
        <w:rPr>
          <w:rFonts w:ascii="Times New Roman" w:eastAsia="Times New Roman" w:hAnsi="Times New Roman" w:cs="Times New Roman"/>
          <w:sz w:val="28"/>
          <w:szCs w:val="20"/>
          <w:lang w:eastAsia="ja-JP"/>
        </w:rPr>
        <w:t xml:space="preserve">. </w:t>
      </w:r>
    </w:p>
    <w:p w14:paraId="2588FB0C" w14:textId="76B43978" w:rsidR="00BC7C99" w:rsidRPr="00BC7C99" w:rsidRDefault="00BC7C99" w:rsidP="00BC7C99">
      <w:pPr>
        <w:spacing w:line="480" w:lineRule="auto"/>
        <w:ind w:firstLine="720"/>
        <w:jc w:val="both"/>
        <w:rPr>
          <w:rFonts w:ascii="Times New Roman" w:eastAsia="Times New Roman" w:hAnsi="Times New Roman" w:cs="Times New Roman"/>
          <w:bCs/>
          <w:sz w:val="28"/>
          <w:szCs w:val="20"/>
          <w:lang w:eastAsia="ja-JP"/>
        </w:rPr>
      </w:pPr>
      <w:r w:rsidRPr="00BC7C99">
        <w:rPr>
          <w:rFonts w:ascii="Times New Roman" w:eastAsia="Times New Roman" w:hAnsi="Times New Roman" w:cs="Times New Roman"/>
          <w:bCs/>
          <w:sz w:val="28"/>
          <w:szCs w:val="20"/>
          <w:lang w:eastAsia="ja-JP"/>
        </w:rPr>
        <w:t xml:space="preserve">On </w:t>
      </w:r>
      <w:r w:rsidRPr="00BC7C99">
        <w:rPr>
          <w:rFonts w:ascii="Times New Roman" w:eastAsia="Times New Roman" w:hAnsi="Times New Roman" w:cs="Times New Roman"/>
          <w:bCs/>
          <w:sz w:val="28"/>
          <w:szCs w:val="20"/>
          <w:highlight w:val="yellow"/>
          <w:lang w:eastAsia="ja-JP"/>
        </w:rPr>
        <w:t>DATE</w:t>
      </w:r>
      <w:r w:rsidRPr="00BC7C99">
        <w:rPr>
          <w:rFonts w:ascii="Times New Roman" w:eastAsia="Times New Roman" w:hAnsi="Times New Roman" w:cs="Times New Roman"/>
          <w:bCs/>
          <w:sz w:val="28"/>
          <w:szCs w:val="20"/>
          <w:lang w:eastAsia="ja-JP"/>
        </w:rPr>
        <w:t xml:space="preserve">, counsel for </w:t>
      </w:r>
      <w:r w:rsidRPr="00BC7C99">
        <w:rPr>
          <w:rFonts w:ascii="Times New Roman" w:eastAsia="Times New Roman" w:hAnsi="Times New Roman" w:cs="Times New Roman"/>
          <w:bCs/>
          <w:sz w:val="28"/>
          <w:szCs w:val="20"/>
          <w:highlight w:val="yellow"/>
          <w:lang w:eastAsia="ja-JP"/>
        </w:rPr>
        <w:t>X.X</w:t>
      </w:r>
      <w:r w:rsidRPr="00BC7C99">
        <w:rPr>
          <w:rFonts w:ascii="Times New Roman" w:eastAsia="Times New Roman" w:hAnsi="Times New Roman" w:cs="Times New Roman"/>
          <w:bCs/>
          <w:sz w:val="28"/>
          <w:szCs w:val="20"/>
          <w:lang w:eastAsia="ja-JP"/>
        </w:rPr>
        <w:t xml:space="preserve">. </w:t>
      </w:r>
      <w:r w:rsidR="00F80A9A">
        <w:rPr>
          <w:rFonts w:ascii="Times New Roman" w:eastAsia="Times New Roman" w:hAnsi="Times New Roman" w:cs="Times New Roman"/>
          <w:bCs/>
          <w:sz w:val="28"/>
          <w:szCs w:val="20"/>
          <w:lang w:eastAsia="ja-JP"/>
        </w:rPr>
        <w:t>filed a</w:t>
      </w:r>
      <w:r w:rsidRPr="00BC7C99">
        <w:rPr>
          <w:rFonts w:ascii="Times New Roman" w:eastAsia="Times New Roman" w:hAnsi="Times New Roman" w:cs="Times New Roman"/>
          <w:bCs/>
          <w:sz w:val="28"/>
          <w:szCs w:val="20"/>
          <w:lang w:eastAsia="ja-JP"/>
        </w:rPr>
        <w:t xml:space="preserve"> motion for </w:t>
      </w:r>
      <w:r w:rsidRPr="00BC7C99">
        <w:rPr>
          <w:rFonts w:ascii="Times New Roman" w:eastAsia="Times New Roman" w:hAnsi="Times New Roman" w:cs="Times New Roman"/>
          <w:bCs/>
          <w:sz w:val="28"/>
          <w:szCs w:val="20"/>
          <w:highlight w:val="yellow"/>
          <w:lang w:eastAsia="ja-JP"/>
        </w:rPr>
        <w:t>X.X</w:t>
      </w:r>
      <w:r w:rsidRPr="00BC7C99">
        <w:rPr>
          <w:rFonts w:ascii="Times New Roman" w:eastAsia="Times New Roman" w:hAnsi="Times New Roman" w:cs="Times New Roman"/>
          <w:bCs/>
          <w:sz w:val="28"/>
          <w:szCs w:val="20"/>
          <w:lang w:eastAsia="ja-JP"/>
        </w:rPr>
        <w:t xml:space="preserve">.’s release from secure detention, which was denied by the </w:t>
      </w:r>
      <w:r w:rsidR="00F80A9A">
        <w:rPr>
          <w:rFonts w:ascii="Times New Roman" w:eastAsia="Times New Roman" w:hAnsi="Times New Roman" w:cs="Times New Roman"/>
          <w:bCs/>
          <w:sz w:val="28"/>
          <w:szCs w:val="20"/>
          <w:lang w:eastAsia="ja-JP"/>
        </w:rPr>
        <w:t xml:space="preserve">juvenile </w:t>
      </w:r>
      <w:r w:rsidRPr="00BC7C99">
        <w:rPr>
          <w:rFonts w:ascii="Times New Roman" w:eastAsia="Times New Roman" w:hAnsi="Times New Roman" w:cs="Times New Roman"/>
          <w:bCs/>
          <w:sz w:val="28"/>
          <w:szCs w:val="20"/>
          <w:lang w:eastAsia="ja-JP"/>
        </w:rPr>
        <w:t xml:space="preserve">court. </w:t>
      </w:r>
      <w:r w:rsidRPr="00BC7C99">
        <w:rPr>
          <w:rFonts w:ascii="Times New Roman" w:eastAsia="Times New Roman" w:hAnsi="Times New Roman" w:cs="Times New Roman"/>
          <w:bCs/>
          <w:i/>
          <w:sz w:val="28"/>
          <w:szCs w:val="20"/>
          <w:lang w:eastAsia="ja-JP"/>
        </w:rPr>
        <w:t>See</w:t>
      </w:r>
      <w:r w:rsidR="00AD531D">
        <w:rPr>
          <w:rFonts w:ascii="Times New Roman" w:eastAsia="Times New Roman" w:hAnsi="Times New Roman" w:cs="Times New Roman"/>
          <w:bCs/>
          <w:sz w:val="28"/>
          <w:szCs w:val="20"/>
          <w:lang w:eastAsia="ja-JP"/>
        </w:rPr>
        <w:t xml:space="preserve"> Exhibit D</w:t>
      </w:r>
      <w:r w:rsidRPr="00BC7C99">
        <w:rPr>
          <w:rFonts w:ascii="Times New Roman" w:eastAsia="Times New Roman" w:hAnsi="Times New Roman" w:cs="Times New Roman"/>
          <w:bCs/>
          <w:sz w:val="28"/>
          <w:szCs w:val="20"/>
          <w:lang w:eastAsia="ja-JP"/>
        </w:rPr>
        <w:t>.</w:t>
      </w:r>
    </w:p>
    <w:p w14:paraId="1313C996" w14:textId="4337C514" w:rsidR="00BC7C99" w:rsidRPr="00AD531D" w:rsidRDefault="00BC7C99" w:rsidP="00BC7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20"/>
          <w:tab w:val="left" w:pos="10080"/>
        </w:tabs>
        <w:spacing w:line="480" w:lineRule="auto"/>
        <w:rPr>
          <w:rFonts w:ascii="Times New Roman" w:eastAsia="Times New Roman" w:hAnsi="Times New Roman" w:cs="Times New Roman"/>
          <w:sz w:val="28"/>
          <w:szCs w:val="20"/>
          <w:lang w:eastAsia="ja-JP"/>
        </w:rPr>
      </w:pPr>
      <w:r w:rsidRPr="00BC7C99">
        <w:rPr>
          <w:rFonts w:ascii="Times New Roman" w:eastAsia="Times New Roman" w:hAnsi="Times New Roman" w:cs="Times New Roman"/>
          <w:sz w:val="28"/>
          <w:szCs w:val="20"/>
          <w:lang w:eastAsia="ja-JP"/>
        </w:rPr>
        <w:tab/>
      </w:r>
      <w:bookmarkStart w:id="13" w:name="_Toc199144756"/>
      <w:r w:rsidRPr="00BC7C99">
        <w:rPr>
          <w:rFonts w:ascii="Times New Roman" w:eastAsia="Times New Roman" w:hAnsi="Times New Roman" w:cs="Times New Roman"/>
          <w:sz w:val="28"/>
          <w:szCs w:val="20"/>
          <w:lang w:eastAsia="ja-JP"/>
        </w:rPr>
        <w:t xml:space="preserve">Accordingly, undersigned counsel filed a notice of intent to seek writs in this matter. </w:t>
      </w:r>
      <w:r w:rsidRPr="00BC7C99">
        <w:rPr>
          <w:rFonts w:ascii="Times New Roman" w:eastAsia="Times New Roman" w:hAnsi="Times New Roman" w:cs="Times New Roman"/>
          <w:i/>
          <w:sz w:val="28"/>
          <w:szCs w:val="20"/>
          <w:lang w:eastAsia="ja-JP"/>
        </w:rPr>
        <w:t>See</w:t>
      </w:r>
      <w:r w:rsidRPr="00BC7C99">
        <w:rPr>
          <w:rFonts w:ascii="Times New Roman" w:eastAsia="Times New Roman" w:hAnsi="Times New Roman" w:cs="Times New Roman"/>
          <w:sz w:val="28"/>
          <w:szCs w:val="20"/>
          <w:lang w:eastAsia="ja-JP"/>
        </w:rPr>
        <w:t xml:space="preserve"> Exhibit </w:t>
      </w:r>
      <w:r w:rsidR="00AD531D">
        <w:rPr>
          <w:rFonts w:ascii="Times New Roman" w:eastAsia="Times New Roman" w:hAnsi="Times New Roman" w:cs="Times New Roman"/>
          <w:sz w:val="28"/>
          <w:szCs w:val="20"/>
          <w:lang w:eastAsia="ja-JP"/>
        </w:rPr>
        <w:t>E.</w:t>
      </w:r>
      <w:r w:rsidRPr="00BC7C99">
        <w:rPr>
          <w:rFonts w:ascii="Times New Roman" w:eastAsia="Times New Roman" w:hAnsi="Times New Roman" w:cs="Times New Roman"/>
          <w:sz w:val="28"/>
          <w:szCs w:val="20"/>
          <w:lang w:eastAsia="ja-JP"/>
        </w:rPr>
        <w:t xml:space="preserve"> </w:t>
      </w:r>
      <w:r w:rsidR="00AD531D">
        <w:rPr>
          <w:rFonts w:ascii="Times New Roman" w:eastAsia="Times New Roman" w:hAnsi="Times New Roman" w:cs="Times New Roman"/>
          <w:sz w:val="28"/>
          <w:szCs w:val="20"/>
          <w:lang w:eastAsia="ja-JP"/>
        </w:rPr>
        <w:t xml:space="preserve">The juvenile court set a return date of </w:t>
      </w:r>
      <w:r w:rsidR="00AD531D" w:rsidRPr="00AD531D">
        <w:rPr>
          <w:rFonts w:ascii="Times New Roman" w:eastAsia="Times New Roman" w:hAnsi="Times New Roman" w:cs="Times New Roman"/>
          <w:sz w:val="28"/>
          <w:szCs w:val="20"/>
          <w:highlight w:val="yellow"/>
          <w:lang w:eastAsia="ja-JP"/>
        </w:rPr>
        <w:t>DATE</w:t>
      </w:r>
      <w:r w:rsidR="00AD531D">
        <w:rPr>
          <w:rFonts w:ascii="Times New Roman" w:eastAsia="Times New Roman" w:hAnsi="Times New Roman" w:cs="Times New Roman"/>
          <w:sz w:val="28"/>
          <w:szCs w:val="20"/>
          <w:lang w:eastAsia="ja-JP"/>
        </w:rPr>
        <w:t xml:space="preserve">. </w:t>
      </w:r>
      <w:r w:rsidR="00AD531D">
        <w:rPr>
          <w:rFonts w:ascii="Times New Roman" w:eastAsia="Times New Roman" w:hAnsi="Times New Roman" w:cs="Times New Roman"/>
          <w:i/>
          <w:sz w:val="28"/>
          <w:szCs w:val="20"/>
          <w:lang w:eastAsia="ja-JP"/>
        </w:rPr>
        <w:t>Id.</w:t>
      </w:r>
    </w:p>
    <w:p w14:paraId="79294B3E" w14:textId="77777777" w:rsidR="00BC7C99" w:rsidRPr="00BC7C99" w:rsidRDefault="00BC7C99" w:rsidP="00BC7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20"/>
          <w:tab w:val="left" w:pos="10080"/>
        </w:tabs>
        <w:spacing w:line="480" w:lineRule="auto"/>
        <w:rPr>
          <w:rFonts w:ascii="Times New Roman" w:eastAsia="Times New Roman" w:hAnsi="Times New Roman" w:cs="Times New Roman"/>
          <w:sz w:val="28"/>
          <w:szCs w:val="20"/>
          <w:lang w:eastAsia="ja-JP"/>
        </w:rPr>
      </w:pPr>
      <w:r w:rsidRPr="00BC7C99">
        <w:rPr>
          <w:rFonts w:ascii="Times New Roman" w:eastAsia="Times New Roman" w:hAnsi="Times New Roman" w:cs="Times New Roman"/>
          <w:sz w:val="28"/>
          <w:szCs w:val="20"/>
          <w:lang w:eastAsia="ja-JP"/>
        </w:rPr>
        <w:tab/>
        <w:t xml:space="preserve">As of the filing of this writ, </w:t>
      </w:r>
      <w:r w:rsidRPr="00BC7C99">
        <w:rPr>
          <w:rFonts w:ascii="Times New Roman" w:eastAsia="Times New Roman" w:hAnsi="Times New Roman" w:cs="Times New Roman"/>
          <w:sz w:val="28"/>
          <w:szCs w:val="20"/>
          <w:highlight w:val="yellow"/>
          <w:lang w:eastAsia="ja-JP"/>
        </w:rPr>
        <w:t>X.X.</w:t>
      </w:r>
      <w:r w:rsidRPr="00BC7C99">
        <w:rPr>
          <w:rFonts w:ascii="Times New Roman" w:eastAsia="Times New Roman" w:hAnsi="Times New Roman" w:cs="Times New Roman"/>
          <w:sz w:val="28"/>
          <w:szCs w:val="20"/>
          <w:lang w:eastAsia="ja-JP"/>
        </w:rPr>
        <w:t xml:space="preserve"> is still held in secure detention.</w:t>
      </w:r>
      <w:r w:rsidRPr="00BC7C99">
        <w:rPr>
          <w:rFonts w:ascii="Times New Roman" w:eastAsia="Times New Roman" w:hAnsi="Times New Roman" w:cs="Times New Roman"/>
          <w:sz w:val="28"/>
          <w:szCs w:val="20"/>
          <w:lang w:eastAsia="ja-JP"/>
        </w:rPr>
        <w:tab/>
        <w:t xml:space="preserve"> Counsel now timely files this writ.</w:t>
      </w:r>
      <w:r w:rsidRPr="00BC7C99">
        <w:rPr>
          <w:rFonts w:ascii="Times New Roman" w:eastAsia="Times New Roman" w:hAnsi="Times New Roman" w:cs="Times New Roman"/>
          <w:b/>
          <w:sz w:val="28"/>
          <w:szCs w:val="28"/>
        </w:rPr>
        <w:br w:type="page"/>
      </w:r>
    </w:p>
    <w:p w14:paraId="081A8DF0" w14:textId="7B0DA4BB" w:rsidR="000A3CF8" w:rsidRPr="00BC7C99" w:rsidRDefault="00BC7C99" w:rsidP="0007271C">
      <w:pPr>
        <w:pStyle w:val="Heading1"/>
        <w:spacing w:line="480" w:lineRule="auto"/>
      </w:pPr>
      <w:bookmarkStart w:id="14" w:name="_Toc77582124"/>
      <w:r w:rsidRPr="00BC7C99">
        <w:lastRenderedPageBreak/>
        <w:t>LAW AND ARGUMENT</w:t>
      </w:r>
      <w:bookmarkEnd w:id="13"/>
      <w:bookmarkEnd w:id="14"/>
    </w:p>
    <w:p w14:paraId="51F4AE51" w14:textId="56F31069" w:rsidR="00BC7C99" w:rsidRPr="0007271C" w:rsidRDefault="00BC7C99" w:rsidP="0007271C">
      <w:pPr>
        <w:pStyle w:val="Heading2"/>
      </w:pPr>
      <w:bookmarkStart w:id="15" w:name="_Toc77582125"/>
      <w:r w:rsidRPr="0007271C">
        <w:t xml:space="preserve">THE JUVENILE COURT ERRED BY </w:t>
      </w:r>
      <w:r w:rsidR="008E4640" w:rsidRPr="0007271C">
        <w:t>DELAYING</w:t>
      </w:r>
      <w:r w:rsidRPr="0007271C">
        <w:t xml:space="preserve"> </w:t>
      </w:r>
      <w:r w:rsidRPr="0007271C">
        <w:rPr>
          <w:highlight w:val="yellow"/>
        </w:rPr>
        <w:t>X.X.’S</w:t>
      </w:r>
      <w:r w:rsidRPr="0007271C">
        <w:t xml:space="preserve"> </w:t>
      </w:r>
      <w:r w:rsidR="008E4640" w:rsidRPr="0007271C">
        <w:t>ANSWER HEARING WITHOUT GOOD CAUSE</w:t>
      </w:r>
      <w:r w:rsidRPr="0007271C">
        <w:t>.</w:t>
      </w:r>
      <w:bookmarkEnd w:id="15"/>
    </w:p>
    <w:p w14:paraId="45C96589" w14:textId="577B28F3" w:rsidR="008902A0" w:rsidRPr="00BC7C99" w:rsidRDefault="00FF30D8" w:rsidP="008902A0">
      <w:pPr>
        <w:numPr>
          <w:ilvl w:val="1"/>
          <w:numId w:val="24"/>
        </w:numPr>
        <w:spacing w:after="240"/>
        <w:jc w:val="both"/>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Children’s Code mandates an answer </w:t>
      </w:r>
      <w:r w:rsidR="00DD7027">
        <w:rPr>
          <w:rFonts w:ascii="Times New Roman" w:eastAsia="Times New Roman" w:hAnsi="Times New Roman" w:cs="Times New Roman"/>
          <w:b/>
          <w:sz w:val="28"/>
          <w:szCs w:val="28"/>
        </w:rPr>
        <w:t>hearing be held within five days of the filing of the petition</w:t>
      </w:r>
      <w:r w:rsidR="00EA482A">
        <w:rPr>
          <w:rFonts w:ascii="Times New Roman" w:eastAsia="Times New Roman" w:hAnsi="Times New Roman" w:cs="Times New Roman"/>
          <w:b/>
          <w:sz w:val="28"/>
          <w:szCs w:val="28"/>
        </w:rPr>
        <w:t>.</w:t>
      </w:r>
    </w:p>
    <w:p w14:paraId="5CF35852" w14:textId="7276D18C" w:rsidR="000E0B2E" w:rsidRDefault="007D6493" w:rsidP="000E0B2E">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Louisiana </w:t>
      </w:r>
      <w:r w:rsidR="00AD531D">
        <w:rPr>
          <w:rFonts w:ascii="Times New Roman" w:eastAsia="Times New Roman" w:hAnsi="Times New Roman" w:cs="Times New Roman"/>
          <w:sz w:val="28"/>
          <w:szCs w:val="28"/>
        </w:rPr>
        <w:t xml:space="preserve">Children’s Code mandates that, when a child is detained, </w:t>
      </w:r>
      <w:r w:rsidR="00075511">
        <w:rPr>
          <w:rFonts w:ascii="Times New Roman" w:eastAsia="Times New Roman" w:hAnsi="Times New Roman" w:cs="Times New Roman"/>
          <w:sz w:val="28"/>
          <w:szCs w:val="28"/>
        </w:rPr>
        <w:t xml:space="preserve">an answer hearing be held within five days of the filing of the petition unless the court finds good cause to extend the timeline. </w:t>
      </w:r>
      <w:r w:rsidR="00B121D7" w:rsidRPr="00AD531D">
        <w:rPr>
          <w:rFonts w:ascii="Times New Roman" w:eastAsia="Times New Roman" w:hAnsi="Times New Roman" w:cs="Times New Roman"/>
          <w:i/>
          <w:sz w:val="28"/>
          <w:szCs w:val="28"/>
        </w:rPr>
        <w:t>See</w:t>
      </w:r>
      <w:r w:rsidR="00B121D7">
        <w:rPr>
          <w:rFonts w:ascii="Times New Roman" w:eastAsia="Times New Roman" w:hAnsi="Times New Roman" w:cs="Times New Roman"/>
          <w:sz w:val="28"/>
          <w:szCs w:val="28"/>
        </w:rPr>
        <w:t xml:space="preserve"> La. Ch. C. art 854. </w:t>
      </w:r>
    </w:p>
    <w:p w14:paraId="0C8A9D22" w14:textId="5351D52E" w:rsidR="00B26EEA" w:rsidRDefault="00852B3D" w:rsidP="00BC7C99">
      <w:pPr>
        <w:spacing w:line="480" w:lineRule="auto"/>
        <w:ind w:firstLine="720"/>
        <w:jc w:val="both"/>
        <w:rPr>
          <w:color w:val="000000"/>
          <w:sz w:val="28"/>
          <w:szCs w:val="28"/>
        </w:rPr>
      </w:pPr>
      <w:r>
        <w:rPr>
          <w:rFonts w:ascii="Times New Roman" w:hAnsi="Times New Roman" w:cs="Times New Roman"/>
          <w:color w:val="000000"/>
          <w:sz w:val="28"/>
          <w:szCs w:val="28"/>
        </w:rPr>
        <w:t>T</w:t>
      </w:r>
      <w:r w:rsidR="00990062" w:rsidRPr="00990062">
        <w:rPr>
          <w:rFonts w:ascii="Times New Roman" w:hAnsi="Times New Roman" w:cs="Times New Roman"/>
          <w:color w:val="000000"/>
          <w:sz w:val="28"/>
          <w:szCs w:val="28"/>
        </w:rPr>
        <w:t xml:space="preserve">he Supreme Court of Louisiana has emphasized that the </w:t>
      </w:r>
      <w:r w:rsidR="004541CB">
        <w:rPr>
          <w:rFonts w:ascii="Times New Roman" w:hAnsi="Times New Roman" w:cs="Times New Roman"/>
          <w:color w:val="000000"/>
          <w:sz w:val="28"/>
          <w:szCs w:val="28"/>
        </w:rPr>
        <w:t>time limits</w:t>
      </w:r>
      <w:r w:rsidR="00990062" w:rsidRPr="00990062">
        <w:rPr>
          <w:rFonts w:ascii="Times New Roman" w:hAnsi="Times New Roman" w:cs="Times New Roman"/>
          <w:color w:val="000000"/>
          <w:sz w:val="28"/>
          <w:szCs w:val="28"/>
        </w:rPr>
        <w:t xml:space="preserve"> outlined in the </w:t>
      </w:r>
      <w:r w:rsidR="004541CB">
        <w:rPr>
          <w:rFonts w:ascii="Times New Roman" w:hAnsi="Times New Roman" w:cs="Times New Roman"/>
          <w:color w:val="000000"/>
          <w:sz w:val="28"/>
          <w:szCs w:val="28"/>
        </w:rPr>
        <w:t xml:space="preserve">provisions of the </w:t>
      </w:r>
      <w:r w:rsidR="00990062" w:rsidRPr="00990062">
        <w:rPr>
          <w:rFonts w:ascii="Times New Roman" w:hAnsi="Times New Roman" w:cs="Times New Roman"/>
          <w:color w:val="000000"/>
          <w:sz w:val="28"/>
          <w:szCs w:val="28"/>
        </w:rPr>
        <w:t xml:space="preserve">Children’s Code </w:t>
      </w:r>
      <w:r w:rsidR="004541CB">
        <w:rPr>
          <w:rFonts w:ascii="Times New Roman" w:hAnsi="Times New Roman" w:cs="Times New Roman"/>
          <w:color w:val="000000"/>
          <w:sz w:val="28"/>
          <w:szCs w:val="28"/>
        </w:rPr>
        <w:t xml:space="preserve">governing delinquency proceedings </w:t>
      </w:r>
      <w:r w:rsidR="00990062" w:rsidRPr="00990062">
        <w:rPr>
          <w:rFonts w:ascii="Times New Roman" w:hAnsi="Times New Roman" w:cs="Times New Roman"/>
          <w:color w:val="000000"/>
          <w:sz w:val="28"/>
          <w:szCs w:val="28"/>
        </w:rPr>
        <w:t xml:space="preserve">are “mandatory.” </w:t>
      </w:r>
      <w:r w:rsidR="00990062" w:rsidRPr="00AD531D">
        <w:rPr>
          <w:rFonts w:ascii="Times New Roman" w:hAnsi="Times New Roman" w:cs="Times New Roman"/>
          <w:i/>
          <w:color w:val="000000"/>
          <w:sz w:val="28"/>
          <w:szCs w:val="28"/>
        </w:rPr>
        <w:t>See State in Interest of R.D.C., Jr.</w:t>
      </w:r>
      <w:r w:rsidR="00990062" w:rsidRPr="00990062">
        <w:rPr>
          <w:rFonts w:ascii="Times New Roman" w:hAnsi="Times New Roman" w:cs="Times New Roman"/>
          <w:color w:val="000000"/>
          <w:sz w:val="28"/>
          <w:szCs w:val="28"/>
        </w:rPr>
        <w:t>, 632 So. 2d 745, 749 (La. 1994) (“In sum, we find that La. Ch. Code art. 877 sets out mandatory time limits within which the adjudicatory hearing must be commenced.”).</w:t>
      </w:r>
      <w:r w:rsidR="00990062" w:rsidRPr="00343FD5">
        <w:rPr>
          <w:color w:val="000000"/>
          <w:sz w:val="28"/>
          <w:szCs w:val="28"/>
        </w:rPr>
        <w:t xml:space="preserve"> </w:t>
      </w:r>
    </w:p>
    <w:p w14:paraId="79961A80" w14:textId="663B6C48" w:rsidR="00BC7C99" w:rsidRDefault="00BC7C99" w:rsidP="00BC7C99">
      <w:pPr>
        <w:spacing w:line="480" w:lineRule="auto"/>
        <w:ind w:firstLine="360"/>
        <w:jc w:val="both"/>
        <w:rPr>
          <w:rFonts w:ascii="Times New Roman" w:eastAsia="Times New Roman" w:hAnsi="Times New Roman" w:cs="Times New Roman"/>
          <w:sz w:val="28"/>
          <w:szCs w:val="28"/>
        </w:rPr>
      </w:pPr>
      <w:r w:rsidRPr="00BC7C99">
        <w:rPr>
          <w:rFonts w:ascii="Times New Roman" w:eastAsia="Times New Roman" w:hAnsi="Times New Roman" w:cs="Times New Roman"/>
          <w:b/>
          <w:sz w:val="28"/>
          <w:szCs w:val="20"/>
          <w:lang w:eastAsia="ja-JP"/>
        </w:rPr>
        <w:tab/>
      </w:r>
      <w:r w:rsidR="00BC13F9" w:rsidRPr="00BC13F9">
        <w:rPr>
          <w:rFonts w:ascii="Times New Roman" w:eastAsia="Times New Roman" w:hAnsi="Times New Roman" w:cs="Times New Roman"/>
          <w:sz w:val="28"/>
          <w:szCs w:val="28"/>
        </w:rPr>
        <w:t xml:space="preserve">The Children’s Code, unlike the Code of Criminal Procedure, mandates quick deadlines for the prosecution of juvenile cases because delays in juvenile proceedings are particularly harmful, especially to children who are detained. </w:t>
      </w:r>
      <w:r w:rsidR="00BC13F9" w:rsidRPr="00AD531D">
        <w:rPr>
          <w:rFonts w:ascii="Times New Roman" w:eastAsia="Times New Roman" w:hAnsi="Times New Roman" w:cs="Times New Roman"/>
          <w:i/>
          <w:sz w:val="28"/>
          <w:szCs w:val="28"/>
        </w:rPr>
        <w:t>Compare</w:t>
      </w:r>
      <w:r w:rsidR="00BC13F9" w:rsidRPr="00BC13F9">
        <w:rPr>
          <w:rFonts w:ascii="Times New Roman" w:eastAsia="Times New Roman" w:hAnsi="Times New Roman" w:cs="Times New Roman"/>
          <w:i/>
          <w:sz w:val="28"/>
          <w:szCs w:val="28"/>
        </w:rPr>
        <w:t xml:space="preserve"> </w:t>
      </w:r>
      <w:r w:rsidR="00BC13F9" w:rsidRPr="00BC13F9">
        <w:rPr>
          <w:rFonts w:ascii="Times New Roman" w:eastAsia="Times New Roman" w:hAnsi="Times New Roman" w:cs="Times New Roman"/>
          <w:sz w:val="28"/>
          <w:szCs w:val="28"/>
        </w:rPr>
        <w:t xml:space="preserve">La. Ch. C. art. 854(A) (answer hearing must be held within five days), </w:t>
      </w:r>
      <w:r w:rsidR="00BC13F9" w:rsidRPr="00AD531D">
        <w:rPr>
          <w:rFonts w:ascii="Times New Roman" w:eastAsia="Times New Roman" w:hAnsi="Times New Roman" w:cs="Times New Roman"/>
          <w:i/>
          <w:sz w:val="28"/>
          <w:szCs w:val="28"/>
        </w:rPr>
        <w:t>with</w:t>
      </w:r>
      <w:r w:rsidR="00BC13F9" w:rsidRPr="00BC13F9">
        <w:rPr>
          <w:rFonts w:ascii="Times New Roman" w:eastAsia="Times New Roman" w:hAnsi="Times New Roman" w:cs="Times New Roman"/>
          <w:sz w:val="28"/>
          <w:szCs w:val="28"/>
        </w:rPr>
        <w:t xml:space="preserve"> La. C. Cr. P. art. 701(C) (arraignment must be held within thirty days).</w:t>
      </w:r>
    </w:p>
    <w:p w14:paraId="689F633F" w14:textId="56886491" w:rsidR="00BC7C99" w:rsidRPr="00BC7C99" w:rsidRDefault="002F60EB" w:rsidP="00BC7C99">
      <w:pPr>
        <w:numPr>
          <w:ilvl w:val="1"/>
          <w:numId w:val="24"/>
        </w:numPr>
        <w:spacing w:after="240"/>
        <w:jc w:val="both"/>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Juvenile Court delayed </w:t>
      </w:r>
      <w:r w:rsidRPr="00EB6670">
        <w:rPr>
          <w:rFonts w:ascii="Times New Roman" w:eastAsia="Times New Roman" w:hAnsi="Times New Roman" w:cs="Times New Roman"/>
          <w:b/>
          <w:sz w:val="28"/>
          <w:szCs w:val="28"/>
          <w:highlight w:val="yellow"/>
        </w:rPr>
        <w:t>X.X</w:t>
      </w:r>
      <w:r w:rsidR="00F80A9A">
        <w:rPr>
          <w:rFonts w:ascii="Times New Roman" w:eastAsia="Times New Roman" w:hAnsi="Times New Roman" w:cs="Times New Roman"/>
          <w:b/>
          <w:sz w:val="28"/>
          <w:szCs w:val="28"/>
          <w:highlight w:val="yellow"/>
        </w:rPr>
        <w:t>.</w:t>
      </w:r>
      <w:r w:rsidRPr="00EB6670">
        <w:rPr>
          <w:rFonts w:ascii="Times New Roman" w:eastAsia="Times New Roman" w:hAnsi="Times New Roman" w:cs="Times New Roman"/>
          <w:b/>
          <w:sz w:val="28"/>
          <w:szCs w:val="28"/>
          <w:highlight w:val="yellow"/>
        </w:rPr>
        <w:t>’s</w:t>
      </w:r>
      <w:r>
        <w:rPr>
          <w:rFonts w:ascii="Times New Roman" w:eastAsia="Times New Roman" w:hAnsi="Times New Roman" w:cs="Times New Roman"/>
          <w:b/>
          <w:sz w:val="28"/>
          <w:szCs w:val="28"/>
        </w:rPr>
        <w:t xml:space="preserve"> answer hearing without good cause and without a finding of good cause.</w:t>
      </w:r>
    </w:p>
    <w:p w14:paraId="11E385D2" w14:textId="77777777" w:rsidR="00076E5E" w:rsidRDefault="00076E5E" w:rsidP="00076E5E">
      <w:pPr>
        <w:pStyle w:val="a0003"/>
        <w:shd w:val="clear" w:color="auto" w:fill="FFFFFF"/>
        <w:spacing w:before="0" w:beforeAutospacing="0" w:after="0" w:afterAutospacing="0" w:line="480" w:lineRule="auto"/>
        <w:ind w:firstLine="720"/>
        <w:jc w:val="both"/>
        <w:rPr>
          <w:rFonts w:eastAsia="Times New Roman"/>
          <w:sz w:val="28"/>
          <w:szCs w:val="28"/>
        </w:rPr>
      </w:pPr>
      <w:r w:rsidRPr="00343FD5">
        <w:rPr>
          <w:rFonts w:eastAsia="Times New Roman"/>
          <w:sz w:val="28"/>
          <w:szCs w:val="28"/>
        </w:rPr>
        <w:t>The deadlines outlined in Article 854 may only be extended upon a finding of good cause. La. Ch. C. art. 854(C). Good cause must be “determined on a case-by-</w:t>
      </w:r>
      <w:r w:rsidRPr="00343FD5">
        <w:rPr>
          <w:rFonts w:eastAsia="Times New Roman"/>
          <w:sz w:val="28"/>
          <w:szCs w:val="28"/>
        </w:rPr>
        <w:lastRenderedPageBreak/>
        <w:t xml:space="preserve">case basis and must be fully supported in the record.” </w:t>
      </w:r>
      <w:r w:rsidRPr="00AD531D">
        <w:rPr>
          <w:rFonts w:eastAsia="Times New Roman"/>
          <w:i/>
          <w:sz w:val="28"/>
          <w:szCs w:val="28"/>
        </w:rPr>
        <w:t>State in Interest of R.W.</w:t>
      </w:r>
      <w:r w:rsidRPr="00343FD5">
        <w:rPr>
          <w:rFonts w:eastAsia="Times New Roman"/>
          <w:sz w:val="28"/>
          <w:szCs w:val="28"/>
        </w:rPr>
        <w:t xml:space="preserve">, 2016-1187, p. 8 (La. App. 4 Cir. 3/2/17); 213 So. 3d 13, 17. Though the Children’s Code does not define “good cause,” this Court has held that “court system cannot excuse itself from affording an accused a trial within the delay required by law, simply by relying upon </w:t>
      </w:r>
      <w:r w:rsidRPr="001C6903">
        <w:rPr>
          <w:rFonts w:eastAsia="Times New Roman"/>
          <w:i/>
          <w:sz w:val="28"/>
          <w:szCs w:val="28"/>
        </w:rPr>
        <w:t>internal operating procedures</w:t>
      </w:r>
      <w:r w:rsidRPr="00343FD5">
        <w:rPr>
          <w:rFonts w:eastAsia="Times New Roman"/>
          <w:sz w:val="28"/>
          <w:szCs w:val="28"/>
        </w:rPr>
        <w:t xml:space="preserve"> which result in noncompliance with the statutory mandate.” </w:t>
      </w:r>
      <w:r w:rsidRPr="00AD531D">
        <w:rPr>
          <w:rFonts w:eastAsia="Times New Roman"/>
          <w:i/>
          <w:sz w:val="28"/>
          <w:szCs w:val="28"/>
        </w:rPr>
        <w:t>State v. Driever</w:t>
      </w:r>
      <w:r w:rsidRPr="00343FD5">
        <w:rPr>
          <w:rFonts w:eastAsia="Times New Roman"/>
          <w:sz w:val="28"/>
          <w:szCs w:val="28"/>
        </w:rPr>
        <w:t>, 347 So. 2d 1132, 1134 (La. 1977)</w:t>
      </w:r>
      <w:r>
        <w:rPr>
          <w:rFonts w:eastAsia="Times New Roman"/>
          <w:sz w:val="28"/>
          <w:szCs w:val="28"/>
        </w:rPr>
        <w:t xml:space="preserve"> (emphasis added)</w:t>
      </w:r>
      <w:r w:rsidRPr="00343FD5">
        <w:rPr>
          <w:rFonts w:eastAsia="Times New Roman"/>
          <w:sz w:val="28"/>
          <w:szCs w:val="28"/>
        </w:rPr>
        <w:t xml:space="preserve">. According to </w:t>
      </w:r>
      <w:r>
        <w:rPr>
          <w:rFonts w:eastAsia="Times New Roman"/>
          <w:sz w:val="28"/>
          <w:szCs w:val="28"/>
        </w:rPr>
        <w:t>Supreme Court of Louisiana</w:t>
      </w:r>
      <w:r w:rsidRPr="00343FD5">
        <w:rPr>
          <w:rFonts w:eastAsia="Times New Roman"/>
          <w:sz w:val="28"/>
          <w:szCs w:val="28"/>
        </w:rPr>
        <w:t xml:space="preserve">, “This observation applies with even greater force in the context of juvenile proceedings in which . . . the provisions of the Children's Code ‘shall be construed to ... secure simplicity in procedure, fairness in adjudication and administration, and the elimination of unjustifiable delay.’ La.Ch. C. art. 102.” </w:t>
      </w:r>
      <w:r w:rsidRPr="00AD531D">
        <w:rPr>
          <w:rFonts w:eastAsia="Times New Roman"/>
          <w:i/>
          <w:sz w:val="28"/>
          <w:szCs w:val="28"/>
        </w:rPr>
        <w:t>State in Interest of L.D.</w:t>
      </w:r>
      <w:r w:rsidRPr="00343FD5">
        <w:rPr>
          <w:rFonts w:eastAsia="Times New Roman"/>
          <w:sz w:val="28"/>
          <w:szCs w:val="28"/>
        </w:rPr>
        <w:t>, 2014-1080 (La. 10/15/14); 149 So. 3d 763, 765.</w:t>
      </w:r>
    </w:p>
    <w:p w14:paraId="36AEAE1C" w14:textId="190C2078" w:rsidR="00076E5E" w:rsidRPr="00076E5E" w:rsidRDefault="00076E5E" w:rsidP="00076E5E">
      <w:pPr>
        <w:pStyle w:val="a0003"/>
        <w:shd w:val="clear" w:color="auto" w:fill="FFFFFF"/>
        <w:spacing w:before="0" w:beforeAutospacing="0" w:after="0" w:afterAutospacing="0" w:line="480" w:lineRule="auto"/>
        <w:ind w:firstLine="720"/>
        <w:jc w:val="both"/>
        <w:rPr>
          <w:rFonts w:eastAsia="Times New Roman"/>
          <w:sz w:val="28"/>
          <w:szCs w:val="28"/>
        </w:rPr>
      </w:pPr>
      <w:r w:rsidRPr="00076E5E">
        <w:rPr>
          <w:rFonts w:eastAsia="Times New Roman"/>
          <w:sz w:val="28"/>
          <w:szCs w:val="28"/>
        </w:rPr>
        <w:t>Provisions of the Children’s Code “shall be construed to promot</w:t>
      </w:r>
      <w:r w:rsidR="0086112D">
        <w:rPr>
          <w:rFonts w:eastAsia="Times New Roman"/>
          <w:sz w:val="28"/>
          <w:szCs w:val="28"/>
        </w:rPr>
        <w:t xml:space="preserve">e . . . </w:t>
      </w:r>
      <w:r w:rsidRPr="00076E5E">
        <w:rPr>
          <w:rFonts w:eastAsia="Times New Roman"/>
          <w:sz w:val="28"/>
          <w:szCs w:val="28"/>
        </w:rPr>
        <w:t xml:space="preserve">the elimination of unjustifiable delay.” La. Ch. C. art. 102. The Court has the power to require that juvenile proceedings be conducted expeditiously. La. Ch. C. art. 318. Indeed, it is the Court’s duty to do so. La. Ch. C. art. 408. The Children’s Code, through </w:t>
      </w:r>
      <w:r w:rsidR="0086112D">
        <w:rPr>
          <w:rFonts w:eastAsia="Times New Roman"/>
          <w:sz w:val="28"/>
          <w:szCs w:val="28"/>
        </w:rPr>
        <w:t>A</w:t>
      </w:r>
      <w:r w:rsidR="0086112D" w:rsidRPr="00076E5E">
        <w:rPr>
          <w:rFonts w:eastAsia="Times New Roman"/>
          <w:sz w:val="28"/>
          <w:szCs w:val="28"/>
        </w:rPr>
        <w:t xml:space="preserve">rticle </w:t>
      </w:r>
      <w:r w:rsidRPr="00076E5E">
        <w:rPr>
          <w:rFonts w:eastAsia="Times New Roman"/>
          <w:sz w:val="28"/>
          <w:szCs w:val="28"/>
        </w:rPr>
        <w:t xml:space="preserve">854(C), provides a mechanism for the Court, to </w:t>
      </w:r>
      <w:r w:rsidR="00252929">
        <w:rPr>
          <w:rFonts w:eastAsia="Times New Roman"/>
          <w:sz w:val="28"/>
          <w:szCs w:val="28"/>
        </w:rPr>
        <w:t>hold an answer hearing</w:t>
      </w:r>
      <w:r w:rsidRPr="00076E5E">
        <w:rPr>
          <w:rFonts w:eastAsia="Times New Roman"/>
          <w:sz w:val="28"/>
          <w:szCs w:val="28"/>
        </w:rPr>
        <w:t xml:space="preserve"> beyond the statutorily prescribed period upon a timely finding of good cause. In the context of Article 877(C), which permits the Juvenile Court to extend the timeline for an adjudication hearing for good cause, “it is incumbent on the state to </w:t>
      </w:r>
      <w:r w:rsidRPr="00076E5E">
        <w:rPr>
          <w:rFonts w:eastAsia="Times New Roman"/>
          <w:sz w:val="28"/>
          <w:szCs w:val="28"/>
        </w:rPr>
        <w:lastRenderedPageBreak/>
        <w:t xml:space="preserve">make a showing of good cause </w:t>
      </w:r>
      <w:r w:rsidRPr="00076E5E">
        <w:rPr>
          <w:rFonts w:eastAsia="Times New Roman"/>
          <w:i/>
          <w:sz w:val="28"/>
          <w:szCs w:val="28"/>
        </w:rPr>
        <w:t>before</w:t>
      </w:r>
      <w:r w:rsidRPr="00076E5E">
        <w:rPr>
          <w:rFonts w:eastAsia="Times New Roman"/>
          <w:sz w:val="28"/>
          <w:szCs w:val="28"/>
        </w:rPr>
        <w:t xml:space="preserve"> the period has run.” </w:t>
      </w:r>
      <w:r w:rsidRPr="00AD531D">
        <w:rPr>
          <w:rFonts w:eastAsia="Times New Roman"/>
          <w:i/>
          <w:sz w:val="28"/>
          <w:szCs w:val="28"/>
        </w:rPr>
        <w:t>State in Interest of R.D.C., Jr.</w:t>
      </w:r>
      <w:r w:rsidRPr="00076E5E">
        <w:rPr>
          <w:rFonts w:eastAsia="Times New Roman"/>
          <w:sz w:val="28"/>
          <w:szCs w:val="28"/>
        </w:rPr>
        <w:t xml:space="preserve">, 93-1865 (La. 2/28/94); 632 So. 2d 745, 748. Given that the language of Article 877(C) is identical to that of Article 854(C), it follows that the same rules of timeliness should apply to findings of good cause to extend the period for the answer hearing. Thus, the Juvenile Court is required to make a finding of good cause to extend the </w:t>
      </w:r>
      <w:r w:rsidR="00E57DA3" w:rsidRPr="00076E5E">
        <w:rPr>
          <w:rFonts w:eastAsia="Times New Roman"/>
          <w:sz w:val="28"/>
          <w:szCs w:val="28"/>
        </w:rPr>
        <w:t>period</w:t>
      </w:r>
      <w:r w:rsidRPr="00076E5E">
        <w:rPr>
          <w:rFonts w:eastAsia="Times New Roman"/>
          <w:sz w:val="28"/>
          <w:szCs w:val="28"/>
        </w:rPr>
        <w:t xml:space="preserve"> for an answer hearing “</w:t>
      </w:r>
      <w:r w:rsidRPr="00076E5E">
        <w:rPr>
          <w:rFonts w:eastAsia="Times New Roman"/>
          <w:i/>
          <w:sz w:val="28"/>
          <w:szCs w:val="28"/>
        </w:rPr>
        <w:t>before</w:t>
      </w:r>
      <w:r w:rsidRPr="00076E5E">
        <w:rPr>
          <w:rFonts w:eastAsia="Times New Roman"/>
          <w:sz w:val="28"/>
          <w:szCs w:val="28"/>
        </w:rPr>
        <w:t xml:space="preserve"> the period has run.” </w:t>
      </w:r>
      <w:r w:rsidRPr="00AD531D">
        <w:rPr>
          <w:rFonts w:eastAsia="Times New Roman"/>
          <w:i/>
          <w:sz w:val="28"/>
          <w:szCs w:val="28"/>
        </w:rPr>
        <w:t>R.D.C., Jr.</w:t>
      </w:r>
      <w:r w:rsidRPr="00AD531D">
        <w:rPr>
          <w:rFonts w:eastAsia="Times New Roman"/>
          <w:sz w:val="28"/>
          <w:szCs w:val="28"/>
        </w:rPr>
        <w:t>,</w:t>
      </w:r>
      <w:r w:rsidRPr="00076E5E">
        <w:rPr>
          <w:rFonts w:eastAsia="Times New Roman"/>
          <w:sz w:val="28"/>
          <w:szCs w:val="28"/>
        </w:rPr>
        <w:t xml:space="preserve"> 632 So. 2d at 748.</w:t>
      </w:r>
    </w:p>
    <w:p w14:paraId="45AF44A6" w14:textId="692B9BFB" w:rsidR="00BC7C99" w:rsidRPr="00252929" w:rsidRDefault="00416D8D" w:rsidP="00BC7C99">
      <w:pPr>
        <w:spacing w:line="48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The Juvenile Court failed to provide </w:t>
      </w:r>
      <w:r w:rsidR="00DA7C28" w:rsidRPr="00EB6670">
        <w:rPr>
          <w:rFonts w:ascii="Times New Roman" w:eastAsia="Times New Roman" w:hAnsi="Times New Roman" w:cs="Times New Roman"/>
          <w:sz w:val="28"/>
          <w:szCs w:val="28"/>
          <w:highlight w:val="yellow"/>
        </w:rPr>
        <w:t>X.X</w:t>
      </w:r>
      <w:r w:rsidR="0086112D">
        <w:rPr>
          <w:rFonts w:ascii="Times New Roman" w:eastAsia="Times New Roman" w:hAnsi="Times New Roman" w:cs="Times New Roman"/>
          <w:sz w:val="28"/>
          <w:szCs w:val="28"/>
        </w:rPr>
        <w:t>.</w:t>
      </w:r>
      <w:r w:rsidR="00BC7C99" w:rsidRPr="00BC7C99">
        <w:rPr>
          <w:rFonts w:ascii="Times New Roman" w:eastAsia="Times New Roman" w:hAnsi="Times New Roman" w:cs="Times New Roman"/>
          <w:sz w:val="28"/>
          <w:szCs w:val="28"/>
        </w:rPr>
        <w:t xml:space="preserve"> </w:t>
      </w:r>
      <w:r w:rsidR="00EB6670">
        <w:rPr>
          <w:rFonts w:ascii="Times New Roman" w:eastAsia="Times New Roman" w:hAnsi="Times New Roman" w:cs="Times New Roman"/>
          <w:sz w:val="28"/>
          <w:szCs w:val="28"/>
        </w:rPr>
        <w:t xml:space="preserve">with a timely answer hearing. </w:t>
      </w:r>
      <w:r w:rsidR="00EC00A9">
        <w:rPr>
          <w:rFonts w:ascii="Times New Roman" w:eastAsia="Times New Roman" w:hAnsi="Times New Roman" w:cs="Times New Roman"/>
          <w:sz w:val="28"/>
          <w:szCs w:val="28"/>
        </w:rPr>
        <w:t xml:space="preserve">On </w:t>
      </w:r>
      <w:r w:rsidR="00EC00A9" w:rsidRPr="00252929">
        <w:rPr>
          <w:rFonts w:ascii="Times New Roman" w:eastAsia="Times New Roman" w:hAnsi="Times New Roman" w:cs="Times New Roman"/>
          <w:sz w:val="28"/>
          <w:szCs w:val="28"/>
          <w:highlight w:val="yellow"/>
        </w:rPr>
        <w:t>DATE</w:t>
      </w:r>
      <w:r w:rsidR="00EC00A9">
        <w:rPr>
          <w:rFonts w:ascii="Times New Roman" w:eastAsia="Times New Roman" w:hAnsi="Times New Roman" w:cs="Times New Roman"/>
          <w:sz w:val="28"/>
          <w:szCs w:val="28"/>
        </w:rPr>
        <w:t xml:space="preserve">, the State filed </w:t>
      </w:r>
      <w:r w:rsidR="0086112D">
        <w:rPr>
          <w:rFonts w:ascii="Times New Roman" w:eastAsia="Times New Roman" w:hAnsi="Times New Roman" w:cs="Times New Roman"/>
          <w:sz w:val="28"/>
          <w:szCs w:val="28"/>
        </w:rPr>
        <w:t xml:space="preserve">a </w:t>
      </w:r>
      <w:r w:rsidR="00EC00A9">
        <w:rPr>
          <w:rFonts w:ascii="Times New Roman" w:eastAsia="Times New Roman" w:hAnsi="Times New Roman" w:cs="Times New Roman"/>
          <w:sz w:val="28"/>
          <w:szCs w:val="28"/>
        </w:rPr>
        <w:t>petition in docket number 2021</w:t>
      </w:r>
      <w:r w:rsidR="00EC00A9" w:rsidRPr="00252929">
        <w:rPr>
          <w:rFonts w:ascii="Times New Roman" w:eastAsia="Times New Roman" w:hAnsi="Times New Roman" w:cs="Times New Roman"/>
          <w:sz w:val="28"/>
          <w:szCs w:val="28"/>
          <w:highlight w:val="yellow"/>
        </w:rPr>
        <w:t>-XXX-XX-</w:t>
      </w:r>
      <w:r w:rsidR="001A2282" w:rsidRPr="00252929">
        <w:rPr>
          <w:rFonts w:ascii="Times New Roman" w:eastAsia="Times New Roman" w:hAnsi="Times New Roman" w:cs="Times New Roman"/>
          <w:sz w:val="28"/>
          <w:szCs w:val="28"/>
          <w:highlight w:val="yellow"/>
        </w:rPr>
        <w:t>XX-X</w:t>
      </w:r>
      <w:r w:rsidR="001A2282">
        <w:rPr>
          <w:rFonts w:ascii="Times New Roman" w:eastAsia="Times New Roman" w:hAnsi="Times New Roman" w:cs="Times New Roman"/>
          <w:sz w:val="28"/>
          <w:szCs w:val="28"/>
        </w:rPr>
        <w:t xml:space="preserve">. </w:t>
      </w:r>
      <w:r w:rsidR="001A2282" w:rsidRPr="00AD531D">
        <w:rPr>
          <w:rFonts w:ascii="Times New Roman" w:eastAsia="Times New Roman" w:hAnsi="Times New Roman" w:cs="Times New Roman"/>
          <w:i/>
          <w:sz w:val="28"/>
          <w:szCs w:val="28"/>
        </w:rPr>
        <w:t>See</w:t>
      </w:r>
      <w:r w:rsidR="001A2282">
        <w:rPr>
          <w:rFonts w:ascii="Times New Roman" w:eastAsia="Times New Roman" w:hAnsi="Times New Roman" w:cs="Times New Roman"/>
          <w:sz w:val="28"/>
          <w:szCs w:val="28"/>
        </w:rPr>
        <w:t xml:space="preserve"> Exhibit </w:t>
      </w:r>
      <w:r w:rsidR="00AD531D">
        <w:rPr>
          <w:rFonts w:ascii="Times New Roman" w:eastAsia="Times New Roman" w:hAnsi="Times New Roman" w:cs="Times New Roman"/>
          <w:sz w:val="28"/>
          <w:szCs w:val="28"/>
        </w:rPr>
        <w:t>B</w:t>
      </w:r>
      <w:r w:rsidR="00287734">
        <w:rPr>
          <w:rFonts w:ascii="Times New Roman" w:eastAsia="Times New Roman" w:hAnsi="Times New Roman" w:cs="Times New Roman"/>
          <w:sz w:val="28"/>
          <w:szCs w:val="28"/>
        </w:rPr>
        <w:t>.</w:t>
      </w:r>
      <w:r w:rsidR="001D6C90">
        <w:rPr>
          <w:rFonts w:ascii="Times New Roman" w:eastAsia="Times New Roman" w:hAnsi="Times New Roman" w:cs="Times New Roman"/>
          <w:sz w:val="28"/>
          <w:szCs w:val="28"/>
        </w:rPr>
        <w:t xml:space="preserve"> Pursuant to </w:t>
      </w:r>
      <w:r w:rsidR="008A4490">
        <w:rPr>
          <w:rFonts w:ascii="Times New Roman" w:eastAsia="Times New Roman" w:hAnsi="Times New Roman" w:cs="Times New Roman"/>
          <w:sz w:val="28"/>
          <w:szCs w:val="28"/>
        </w:rPr>
        <w:t>the Children’s Code</w:t>
      </w:r>
      <w:r w:rsidR="001D6C90">
        <w:rPr>
          <w:rFonts w:ascii="Times New Roman" w:eastAsia="Times New Roman" w:hAnsi="Times New Roman" w:cs="Times New Roman"/>
          <w:sz w:val="28"/>
          <w:szCs w:val="28"/>
        </w:rPr>
        <w:t xml:space="preserve">, because </w:t>
      </w:r>
      <w:r w:rsidR="001D6C90" w:rsidRPr="008A4490">
        <w:rPr>
          <w:rFonts w:ascii="Times New Roman" w:eastAsia="Times New Roman" w:hAnsi="Times New Roman" w:cs="Times New Roman"/>
          <w:sz w:val="28"/>
          <w:szCs w:val="28"/>
          <w:highlight w:val="yellow"/>
        </w:rPr>
        <w:t>X.X</w:t>
      </w:r>
      <w:r w:rsidR="0086112D">
        <w:rPr>
          <w:rFonts w:ascii="Times New Roman" w:eastAsia="Times New Roman" w:hAnsi="Times New Roman" w:cs="Times New Roman"/>
          <w:sz w:val="28"/>
          <w:szCs w:val="28"/>
        </w:rPr>
        <w:t>.</w:t>
      </w:r>
      <w:r w:rsidR="001D6C90">
        <w:rPr>
          <w:rFonts w:ascii="Times New Roman" w:eastAsia="Times New Roman" w:hAnsi="Times New Roman" w:cs="Times New Roman"/>
          <w:sz w:val="28"/>
          <w:szCs w:val="28"/>
        </w:rPr>
        <w:t xml:space="preserve"> was held in secure detention, he was entitled to an answer hearing within five days</w:t>
      </w:r>
      <w:r w:rsidR="00654159">
        <w:rPr>
          <w:rFonts w:ascii="Times New Roman" w:eastAsia="Times New Roman" w:hAnsi="Times New Roman" w:cs="Times New Roman"/>
          <w:sz w:val="28"/>
          <w:szCs w:val="28"/>
        </w:rPr>
        <w:softHyphen/>
      </w:r>
      <w:r w:rsidR="004214E5">
        <w:rPr>
          <w:rFonts w:ascii="Times New Roman" w:eastAsia="Times New Roman" w:hAnsi="Times New Roman" w:cs="Times New Roman"/>
          <w:sz w:val="28"/>
          <w:szCs w:val="28"/>
        </w:rPr>
        <w:t xml:space="preserve"> </w:t>
      </w:r>
      <w:r w:rsidR="004214E5" w:rsidRPr="004214E5">
        <w:rPr>
          <w:rFonts w:ascii="Times New Roman" w:hAnsi="Times New Roman" w:cs="Times New Roman"/>
          <w:color w:val="000000"/>
          <w:sz w:val="28"/>
          <w:szCs w:val="28"/>
        </w:rPr>
        <w:t xml:space="preserve">— by </w:t>
      </w:r>
      <w:r w:rsidR="004214E5" w:rsidRPr="004214E5">
        <w:rPr>
          <w:rFonts w:ascii="Times New Roman" w:hAnsi="Times New Roman" w:cs="Times New Roman"/>
          <w:color w:val="000000"/>
          <w:sz w:val="28"/>
          <w:szCs w:val="28"/>
          <w:highlight w:val="yellow"/>
        </w:rPr>
        <w:t>DATE</w:t>
      </w:r>
      <w:r w:rsidR="004214E5" w:rsidRPr="004214E5">
        <w:rPr>
          <w:rFonts w:ascii="Times New Roman" w:hAnsi="Times New Roman" w:cs="Times New Roman"/>
          <w:color w:val="000000"/>
          <w:sz w:val="28"/>
          <w:szCs w:val="28"/>
        </w:rPr>
        <w:t>.</w:t>
      </w:r>
      <w:r w:rsidR="004214E5">
        <w:rPr>
          <w:rFonts w:ascii="Times New Roman" w:hAnsi="Times New Roman" w:cs="Times New Roman"/>
          <w:color w:val="000000"/>
          <w:sz w:val="28"/>
          <w:szCs w:val="28"/>
        </w:rPr>
        <w:t xml:space="preserve"> </w:t>
      </w:r>
      <w:r w:rsidR="008A4490" w:rsidRPr="00AD531D">
        <w:rPr>
          <w:rFonts w:ascii="Times New Roman" w:hAnsi="Times New Roman" w:cs="Times New Roman"/>
          <w:i/>
          <w:color w:val="000000"/>
          <w:sz w:val="28"/>
          <w:szCs w:val="28"/>
        </w:rPr>
        <w:t>See</w:t>
      </w:r>
      <w:r w:rsidR="008A4490" w:rsidRPr="008A4490">
        <w:rPr>
          <w:rFonts w:ascii="Times New Roman" w:hAnsi="Times New Roman" w:cs="Times New Roman"/>
          <w:color w:val="000000"/>
          <w:sz w:val="28"/>
          <w:szCs w:val="28"/>
        </w:rPr>
        <w:t xml:space="preserve"> La. Ch. C. art. 854(A); La. Ch. C. art. 114 (legal holidays not included in computation of time periods less than seven days).</w:t>
      </w:r>
      <w:r w:rsidR="00BE454A">
        <w:rPr>
          <w:rFonts w:ascii="Times New Roman" w:hAnsi="Times New Roman" w:cs="Times New Roman"/>
          <w:color w:val="000000"/>
          <w:sz w:val="28"/>
          <w:szCs w:val="28"/>
        </w:rPr>
        <w:t xml:space="preserve"> </w:t>
      </w:r>
      <w:commentRangeStart w:id="16"/>
      <w:r w:rsidR="008F54C5">
        <w:rPr>
          <w:rFonts w:ascii="Times New Roman" w:hAnsi="Times New Roman" w:cs="Times New Roman"/>
          <w:color w:val="000000"/>
          <w:sz w:val="28"/>
          <w:szCs w:val="28"/>
        </w:rPr>
        <w:t xml:space="preserve">Instead, the court scheduled </w:t>
      </w:r>
      <w:r w:rsidR="008F54C5" w:rsidRPr="00252929">
        <w:rPr>
          <w:rFonts w:ascii="Times New Roman" w:hAnsi="Times New Roman" w:cs="Times New Roman"/>
          <w:color w:val="000000"/>
          <w:sz w:val="28"/>
          <w:szCs w:val="28"/>
          <w:highlight w:val="yellow"/>
        </w:rPr>
        <w:t>X.X</w:t>
      </w:r>
      <w:r w:rsidR="0086112D">
        <w:rPr>
          <w:rFonts w:ascii="Times New Roman" w:hAnsi="Times New Roman" w:cs="Times New Roman"/>
          <w:color w:val="000000"/>
          <w:sz w:val="28"/>
          <w:szCs w:val="28"/>
        </w:rPr>
        <w:t>.</w:t>
      </w:r>
      <w:r w:rsidR="008F54C5">
        <w:rPr>
          <w:rFonts w:ascii="Times New Roman" w:hAnsi="Times New Roman" w:cs="Times New Roman"/>
          <w:color w:val="000000"/>
          <w:sz w:val="28"/>
          <w:szCs w:val="28"/>
        </w:rPr>
        <w:t xml:space="preserve">’s answer hearing </w:t>
      </w:r>
      <w:r w:rsidR="00B95AFB">
        <w:rPr>
          <w:rFonts w:ascii="Times New Roman" w:hAnsi="Times New Roman" w:cs="Times New Roman"/>
          <w:color w:val="000000"/>
          <w:sz w:val="28"/>
          <w:szCs w:val="28"/>
        </w:rPr>
        <w:t xml:space="preserve">on </w:t>
      </w:r>
      <w:r w:rsidR="00B95AFB" w:rsidRPr="00B95AFB">
        <w:rPr>
          <w:rFonts w:ascii="Times New Roman" w:hAnsi="Times New Roman" w:cs="Times New Roman"/>
          <w:color w:val="000000"/>
          <w:sz w:val="28"/>
          <w:szCs w:val="28"/>
          <w:highlight w:val="yellow"/>
        </w:rPr>
        <w:t>DATE</w:t>
      </w:r>
      <w:r w:rsidR="00B95AFB">
        <w:rPr>
          <w:rFonts w:ascii="Times New Roman" w:hAnsi="Times New Roman" w:cs="Times New Roman"/>
          <w:color w:val="000000"/>
          <w:sz w:val="28"/>
          <w:szCs w:val="28"/>
        </w:rPr>
        <w:t xml:space="preserve">; well beyond the time limit established by Article </w:t>
      </w:r>
      <w:r w:rsidR="00BB26F4">
        <w:rPr>
          <w:rFonts w:ascii="Times New Roman" w:hAnsi="Times New Roman" w:cs="Times New Roman"/>
          <w:color w:val="000000"/>
          <w:sz w:val="28"/>
          <w:szCs w:val="28"/>
        </w:rPr>
        <w:t xml:space="preserve">854(A). </w:t>
      </w:r>
      <w:commentRangeEnd w:id="16"/>
      <w:r w:rsidR="00252929">
        <w:rPr>
          <w:rStyle w:val="CommentReference"/>
          <w:rFonts w:ascii="Times New Roman" w:hAnsi="Times New Roman" w:cs="Times New Roman"/>
          <w:color w:val="000000"/>
          <w:sz w:val="28"/>
          <w:szCs w:val="28"/>
        </w:rPr>
        <w:commentReference w:id="16"/>
      </w:r>
      <w:r w:rsidR="00252929">
        <w:rPr>
          <w:rFonts w:ascii="Times New Roman" w:hAnsi="Times New Roman" w:cs="Times New Roman"/>
          <w:color w:val="000000"/>
          <w:sz w:val="28"/>
          <w:szCs w:val="28"/>
        </w:rPr>
        <w:t>As of the filing of this writ, it has been X days since the petition was filed, and X.X. has not been afforded an answer hearing.</w:t>
      </w:r>
    </w:p>
    <w:p w14:paraId="1A49CFCB" w14:textId="6FBC945C" w:rsidR="00EB6670" w:rsidRPr="00BC7C99" w:rsidRDefault="00BB26F4" w:rsidP="00E57DA3">
      <w:pPr>
        <w:pStyle w:val="a0003"/>
        <w:shd w:val="clear" w:color="auto" w:fill="FFFFFF"/>
        <w:spacing w:before="0" w:beforeAutospacing="0" w:after="0" w:afterAutospacing="0" w:line="480" w:lineRule="auto"/>
        <w:ind w:firstLine="720"/>
        <w:jc w:val="both"/>
        <w:rPr>
          <w:rFonts w:eastAsia="Times New Roman"/>
          <w:sz w:val="28"/>
          <w:szCs w:val="28"/>
        </w:rPr>
      </w:pPr>
      <w:r>
        <w:rPr>
          <w:color w:val="000000"/>
          <w:sz w:val="28"/>
          <w:szCs w:val="28"/>
        </w:rPr>
        <w:t xml:space="preserve">The Juvenile Court </w:t>
      </w:r>
      <w:r w:rsidR="00474F96">
        <w:rPr>
          <w:color w:val="000000"/>
          <w:sz w:val="28"/>
          <w:szCs w:val="28"/>
        </w:rPr>
        <w:t xml:space="preserve">did not find good cause to extend the time period for an answer hearing, nor was there good cause. </w:t>
      </w:r>
      <w:r w:rsidR="004D4B6E" w:rsidRPr="004D4B6E">
        <w:rPr>
          <w:color w:val="000000"/>
          <w:sz w:val="28"/>
          <w:szCs w:val="28"/>
        </w:rPr>
        <w:t xml:space="preserve">No finding of good cause to extend the timeline was articulated on or prior to </w:t>
      </w:r>
      <w:r w:rsidR="008A03AE" w:rsidRPr="008A03AE">
        <w:rPr>
          <w:color w:val="000000"/>
          <w:sz w:val="28"/>
          <w:szCs w:val="28"/>
          <w:highlight w:val="yellow"/>
        </w:rPr>
        <w:t>DATE</w:t>
      </w:r>
      <w:r w:rsidR="008A03AE">
        <w:rPr>
          <w:color w:val="000000"/>
          <w:sz w:val="28"/>
          <w:szCs w:val="28"/>
        </w:rPr>
        <w:t xml:space="preserve"> as required</w:t>
      </w:r>
      <w:r w:rsidR="00252929">
        <w:rPr>
          <w:color w:val="000000"/>
          <w:sz w:val="28"/>
          <w:szCs w:val="28"/>
        </w:rPr>
        <w:t>.</w:t>
      </w:r>
      <w:r w:rsidR="008A03AE">
        <w:rPr>
          <w:color w:val="000000"/>
          <w:sz w:val="28"/>
          <w:szCs w:val="28"/>
        </w:rPr>
        <w:t xml:space="preserve"> </w:t>
      </w:r>
      <w:r w:rsidR="00114D5A" w:rsidRPr="00AD531D">
        <w:rPr>
          <w:rFonts w:eastAsia="Times New Roman"/>
          <w:i/>
          <w:sz w:val="28"/>
          <w:szCs w:val="28"/>
        </w:rPr>
        <w:t>R.D.C.</w:t>
      </w:r>
      <w:r w:rsidR="00AD531D">
        <w:rPr>
          <w:rFonts w:eastAsia="Times New Roman"/>
          <w:i/>
          <w:sz w:val="28"/>
          <w:szCs w:val="28"/>
        </w:rPr>
        <w:t>, Jr.</w:t>
      </w:r>
      <w:r w:rsidR="00734454" w:rsidRPr="00AD531D">
        <w:rPr>
          <w:rFonts w:eastAsia="Times New Roman"/>
          <w:sz w:val="28"/>
          <w:szCs w:val="28"/>
        </w:rPr>
        <w:t>,</w:t>
      </w:r>
      <w:r w:rsidR="00734454">
        <w:rPr>
          <w:rFonts w:eastAsia="Times New Roman"/>
          <w:sz w:val="28"/>
          <w:szCs w:val="28"/>
        </w:rPr>
        <w:t xml:space="preserve"> </w:t>
      </w:r>
      <w:r w:rsidR="00114D5A" w:rsidRPr="00076E5E">
        <w:rPr>
          <w:rFonts w:eastAsia="Times New Roman"/>
          <w:sz w:val="28"/>
          <w:szCs w:val="28"/>
        </w:rPr>
        <w:t>632 So. 2d at 748.</w:t>
      </w:r>
      <w:r w:rsidR="00280E69">
        <w:rPr>
          <w:rFonts w:eastAsia="Times New Roman"/>
          <w:sz w:val="28"/>
          <w:szCs w:val="28"/>
        </w:rPr>
        <w:t xml:space="preserve"> </w:t>
      </w:r>
      <w:r w:rsidR="005E6C48">
        <w:rPr>
          <w:rFonts w:eastAsia="Times New Roman"/>
          <w:sz w:val="28"/>
          <w:szCs w:val="28"/>
        </w:rPr>
        <w:t xml:space="preserve">Even if there were good cause to delay the hearing, the Juvenile Court did not </w:t>
      </w:r>
      <w:r w:rsidR="005E6C48">
        <w:rPr>
          <w:rFonts w:eastAsia="Times New Roman"/>
          <w:sz w:val="28"/>
          <w:szCs w:val="28"/>
        </w:rPr>
        <w:lastRenderedPageBreak/>
        <w:t>make a finding of good cause at all, let alone a timely one. As such, the Juvenile Court’s failure to hold a timely answer hearing or make a finding of a good cause to extend the time for the hearing constitutes a violation of Article 854.</w:t>
      </w:r>
    </w:p>
    <w:p w14:paraId="68759BA6" w14:textId="7A2FFEFA" w:rsidR="00BC7C99" w:rsidRDefault="003F3640" w:rsidP="0007271C">
      <w:pPr>
        <w:pStyle w:val="Heading2"/>
      </w:pPr>
      <w:bookmarkStart w:id="17" w:name="_Toc77582126"/>
      <w:r>
        <w:t xml:space="preserve">THE JUVENILE COURT ERRED IN REFUSING TO RELEASE </w:t>
      </w:r>
      <w:r w:rsidRPr="00436849">
        <w:rPr>
          <w:highlight w:val="yellow"/>
        </w:rPr>
        <w:t>X.X</w:t>
      </w:r>
      <w:r w:rsidR="0086112D">
        <w:t>.</w:t>
      </w:r>
      <w:r>
        <w:t xml:space="preserve"> FROM CUSTODY</w:t>
      </w:r>
      <w:r w:rsidR="0007271C">
        <w:t>.</w:t>
      </w:r>
      <w:bookmarkEnd w:id="17"/>
      <w:r>
        <w:t xml:space="preserve"> </w:t>
      </w:r>
    </w:p>
    <w:p w14:paraId="7622EFF5" w14:textId="649B8114" w:rsidR="00867C7A" w:rsidRPr="00BC7C99" w:rsidRDefault="00867C7A" w:rsidP="00867C7A">
      <w:pPr>
        <w:numPr>
          <w:ilvl w:val="1"/>
          <w:numId w:val="24"/>
        </w:numPr>
        <w:spacing w:after="240"/>
        <w:jc w:val="both"/>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Supreme Court of Louisiana has stated that the remedy for an untimely answer hearing is release from custody.</w:t>
      </w:r>
    </w:p>
    <w:p w14:paraId="0FBC1786" w14:textId="364E32F4" w:rsidR="005501E1" w:rsidRDefault="0086112D" w:rsidP="00D332A8">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Though </w:t>
      </w:r>
      <w:r w:rsidR="00701AB4">
        <w:rPr>
          <w:rFonts w:ascii="Times New Roman" w:eastAsia="Times New Roman" w:hAnsi="Times New Roman" w:cs="Times New Roman"/>
          <w:sz w:val="28"/>
          <w:szCs w:val="28"/>
        </w:rPr>
        <w:t xml:space="preserve">Article 854 of the Louisiana Children’s Code </w:t>
      </w:r>
      <w:r>
        <w:rPr>
          <w:rFonts w:ascii="Times New Roman" w:eastAsia="Times New Roman" w:hAnsi="Times New Roman" w:cs="Times New Roman"/>
          <w:sz w:val="28"/>
          <w:szCs w:val="28"/>
        </w:rPr>
        <w:t>does not specify a</w:t>
      </w:r>
      <w:r w:rsidR="00701AB4">
        <w:rPr>
          <w:rFonts w:ascii="Times New Roman" w:eastAsia="Times New Roman" w:hAnsi="Times New Roman" w:cs="Times New Roman"/>
          <w:sz w:val="28"/>
          <w:szCs w:val="28"/>
        </w:rPr>
        <w:t xml:space="preserve"> remedy </w:t>
      </w:r>
      <w:r>
        <w:rPr>
          <w:rFonts w:ascii="Times New Roman" w:eastAsia="Times New Roman" w:hAnsi="Times New Roman" w:cs="Times New Roman"/>
          <w:sz w:val="28"/>
          <w:szCs w:val="28"/>
        </w:rPr>
        <w:t xml:space="preserve">for an untimely answer hearing, </w:t>
      </w:r>
      <w:r w:rsidR="00D332A8">
        <w:rPr>
          <w:rFonts w:ascii="Times New Roman" w:eastAsia="Times New Roman" w:hAnsi="Times New Roman" w:cs="Times New Roman"/>
          <w:sz w:val="28"/>
          <w:szCs w:val="28"/>
        </w:rPr>
        <w:t>the</w:t>
      </w:r>
      <w:r w:rsidR="00BC7C99" w:rsidRPr="00BC7C99">
        <w:rPr>
          <w:rFonts w:ascii="Times New Roman" w:eastAsia="Times New Roman" w:hAnsi="Times New Roman" w:cs="Times New Roman"/>
          <w:sz w:val="28"/>
          <w:szCs w:val="28"/>
        </w:rPr>
        <w:t xml:space="preserve"> Louisiana</w:t>
      </w:r>
      <w:r w:rsidR="009400C0">
        <w:rPr>
          <w:rFonts w:ascii="Times New Roman" w:eastAsia="Times New Roman" w:hAnsi="Times New Roman" w:cs="Times New Roman"/>
          <w:sz w:val="28"/>
          <w:szCs w:val="28"/>
        </w:rPr>
        <w:t xml:space="preserve"> Supreme Court</w:t>
      </w:r>
      <w:r w:rsidR="004705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has </w:t>
      </w:r>
      <w:r w:rsidR="008B1AE3">
        <w:rPr>
          <w:rFonts w:ascii="Times New Roman" w:eastAsia="Times New Roman" w:hAnsi="Times New Roman" w:cs="Times New Roman"/>
          <w:sz w:val="28"/>
          <w:szCs w:val="28"/>
        </w:rPr>
        <w:t xml:space="preserve">held </w:t>
      </w:r>
      <w:r w:rsidR="004705BA">
        <w:rPr>
          <w:rFonts w:ascii="Times New Roman" w:eastAsia="Times New Roman" w:hAnsi="Times New Roman" w:cs="Times New Roman"/>
          <w:sz w:val="28"/>
          <w:szCs w:val="28"/>
        </w:rPr>
        <w:t>that the</w:t>
      </w:r>
      <w:r w:rsidR="006851D6">
        <w:rPr>
          <w:rFonts w:ascii="Times New Roman" w:eastAsia="Times New Roman" w:hAnsi="Times New Roman" w:cs="Times New Roman"/>
          <w:sz w:val="28"/>
          <w:szCs w:val="28"/>
        </w:rPr>
        <w:t xml:space="preserve"> appropriate remedy for failure to </w:t>
      </w:r>
      <w:r>
        <w:rPr>
          <w:rFonts w:ascii="Times New Roman" w:eastAsia="Times New Roman" w:hAnsi="Times New Roman" w:cs="Times New Roman"/>
          <w:sz w:val="28"/>
          <w:szCs w:val="28"/>
        </w:rPr>
        <w:t>hold a timely answer hearing</w:t>
      </w:r>
      <w:r w:rsidR="006851D6">
        <w:rPr>
          <w:rFonts w:ascii="Times New Roman" w:eastAsia="Times New Roman" w:hAnsi="Times New Roman" w:cs="Times New Roman"/>
          <w:sz w:val="28"/>
          <w:szCs w:val="28"/>
        </w:rPr>
        <w:t xml:space="preserve"> is </w:t>
      </w:r>
      <w:r w:rsidR="004705BA">
        <w:rPr>
          <w:rFonts w:ascii="Times New Roman" w:eastAsia="Times New Roman" w:hAnsi="Times New Roman" w:cs="Times New Roman"/>
          <w:sz w:val="28"/>
          <w:szCs w:val="28"/>
        </w:rPr>
        <w:t>release</w:t>
      </w:r>
      <w:r w:rsidR="005501E1">
        <w:rPr>
          <w:rFonts w:ascii="Times New Roman" w:eastAsia="Times New Roman" w:hAnsi="Times New Roman" w:cs="Times New Roman"/>
          <w:sz w:val="28"/>
          <w:szCs w:val="28"/>
        </w:rPr>
        <w:t xml:space="preserve"> of the juvenile from</w:t>
      </w:r>
      <w:r w:rsidR="002D301E">
        <w:rPr>
          <w:rFonts w:ascii="Times New Roman" w:eastAsia="Times New Roman" w:hAnsi="Times New Roman" w:cs="Times New Roman"/>
          <w:sz w:val="28"/>
          <w:szCs w:val="28"/>
        </w:rPr>
        <w:t xml:space="preserve"> custody</w:t>
      </w:r>
      <w:r w:rsidR="004705BA">
        <w:rPr>
          <w:rFonts w:ascii="Times New Roman" w:eastAsia="Times New Roman" w:hAnsi="Times New Roman" w:cs="Times New Roman"/>
          <w:sz w:val="28"/>
          <w:szCs w:val="28"/>
        </w:rPr>
        <w:t xml:space="preserve">. </w:t>
      </w:r>
      <w:r w:rsidR="00BC7C99" w:rsidRPr="00BC7C99">
        <w:rPr>
          <w:rFonts w:ascii="Times New Roman" w:eastAsia="Times New Roman" w:hAnsi="Times New Roman" w:cs="Times New Roman"/>
          <w:sz w:val="28"/>
          <w:szCs w:val="28"/>
        </w:rPr>
        <w:t xml:space="preserve"> </w:t>
      </w:r>
      <w:r w:rsidR="004705BA" w:rsidRPr="00AD531D">
        <w:rPr>
          <w:rFonts w:ascii="Times New Roman" w:eastAsia="Times New Roman" w:hAnsi="Times New Roman" w:cs="Times New Roman"/>
          <w:i/>
          <w:sz w:val="28"/>
          <w:szCs w:val="28"/>
        </w:rPr>
        <w:t>See</w:t>
      </w:r>
      <w:r w:rsidR="004705BA" w:rsidRPr="00AD531D">
        <w:rPr>
          <w:rFonts w:ascii="Times New Roman" w:eastAsia="Times New Roman" w:hAnsi="Times New Roman" w:cs="Times New Roman"/>
          <w:sz w:val="28"/>
          <w:szCs w:val="28"/>
        </w:rPr>
        <w:t xml:space="preserve"> </w:t>
      </w:r>
      <w:r w:rsidR="004705BA" w:rsidRPr="00AD531D">
        <w:rPr>
          <w:rFonts w:ascii="Times New Roman" w:eastAsia="Times New Roman" w:hAnsi="Times New Roman" w:cs="Times New Roman"/>
          <w:i/>
          <w:sz w:val="28"/>
          <w:szCs w:val="28"/>
        </w:rPr>
        <w:t>State in Interest of L.D.</w:t>
      </w:r>
      <w:r w:rsidR="004705BA">
        <w:rPr>
          <w:rFonts w:ascii="Times New Roman" w:eastAsia="Times New Roman" w:hAnsi="Times New Roman" w:cs="Times New Roman"/>
          <w:sz w:val="28"/>
          <w:szCs w:val="28"/>
        </w:rPr>
        <w:t>, 2014</w:t>
      </w:r>
      <w:r w:rsidR="00CC6DFE">
        <w:rPr>
          <w:rFonts w:ascii="Times New Roman" w:eastAsia="Times New Roman" w:hAnsi="Times New Roman" w:cs="Times New Roman"/>
          <w:sz w:val="28"/>
          <w:szCs w:val="28"/>
        </w:rPr>
        <w:t xml:space="preserve">-1080 (La. 10/15/14); 149 So. 3d 763,766 </w:t>
      </w:r>
      <w:r w:rsidR="00E905C0">
        <w:rPr>
          <w:rFonts w:ascii="Times New Roman" w:eastAsia="Times New Roman" w:hAnsi="Times New Roman" w:cs="Times New Roman"/>
          <w:sz w:val="28"/>
          <w:szCs w:val="28"/>
        </w:rPr>
        <w:t xml:space="preserve">(stating </w:t>
      </w:r>
      <w:r>
        <w:rPr>
          <w:rFonts w:ascii="Times New Roman" w:eastAsia="Times New Roman" w:hAnsi="Times New Roman" w:cs="Times New Roman"/>
          <w:sz w:val="28"/>
          <w:szCs w:val="28"/>
        </w:rPr>
        <w:t>that the remedy of release from custody</w:t>
      </w:r>
      <w:r w:rsidR="00E905C0">
        <w:rPr>
          <w:rFonts w:ascii="Times New Roman" w:eastAsia="Times New Roman" w:hAnsi="Times New Roman" w:cs="Times New Roman"/>
          <w:sz w:val="28"/>
          <w:szCs w:val="28"/>
        </w:rPr>
        <w:t xml:space="preserve"> is “consistent with the overall structure of the Children’s Code and appears correct”)</w:t>
      </w:r>
      <w:r w:rsidR="00D332A8">
        <w:rPr>
          <w:rFonts w:ascii="Times New Roman" w:eastAsia="Times New Roman" w:hAnsi="Times New Roman" w:cs="Times New Roman"/>
          <w:sz w:val="28"/>
          <w:szCs w:val="28"/>
        </w:rPr>
        <w:t>.</w:t>
      </w:r>
    </w:p>
    <w:p w14:paraId="7D22F06F" w14:textId="60F5D326" w:rsidR="00BC7C99" w:rsidRDefault="00A3316F" w:rsidP="00BC7C99">
      <w:pPr>
        <w:numPr>
          <w:ilvl w:val="1"/>
          <w:numId w:val="24"/>
        </w:numPr>
        <w:spacing w:after="240"/>
        <w:jc w:val="both"/>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related Children’s Code provisions support the Supreme Court’s finding that the remedy for an untimely answer hearing is release from custody.</w:t>
      </w:r>
    </w:p>
    <w:p w14:paraId="12BE0AFC" w14:textId="0726D996" w:rsidR="00AE623A" w:rsidRPr="00AE623A" w:rsidRDefault="00AE623A" w:rsidP="00AE623A">
      <w:pPr>
        <w:spacing w:line="480" w:lineRule="auto"/>
        <w:ind w:firstLine="720"/>
        <w:jc w:val="both"/>
        <w:rPr>
          <w:rFonts w:ascii="Times New Roman" w:hAnsi="Times New Roman" w:cs="Times New Roman"/>
          <w:sz w:val="28"/>
          <w:szCs w:val="28"/>
        </w:rPr>
      </w:pPr>
      <w:r w:rsidRPr="00AE623A">
        <w:rPr>
          <w:rFonts w:ascii="Times New Roman" w:hAnsi="Times New Roman" w:cs="Times New Roman"/>
          <w:sz w:val="28"/>
          <w:szCs w:val="28"/>
        </w:rPr>
        <w:t xml:space="preserve">The appropriate starting point in statutory interpretation is the language of the statute itself. </w:t>
      </w:r>
      <w:r w:rsidRPr="00AD531D">
        <w:rPr>
          <w:rFonts w:ascii="Times New Roman" w:hAnsi="Times New Roman" w:cs="Times New Roman"/>
          <w:i/>
          <w:sz w:val="28"/>
          <w:szCs w:val="28"/>
        </w:rPr>
        <w:t>Touchard v. Williams</w:t>
      </w:r>
      <w:r w:rsidRPr="00AE623A">
        <w:rPr>
          <w:rFonts w:ascii="Times New Roman" w:hAnsi="Times New Roman" w:cs="Times New Roman"/>
          <w:sz w:val="28"/>
          <w:szCs w:val="28"/>
        </w:rPr>
        <w:t xml:space="preserve">, 617 So.2d 885, 887 (La. 1993).  When a statute “is clear and unambiguous and its application does not lead to absurd consequences,” the statute is applied as written. La. C.C. art. 9; </w:t>
      </w:r>
      <w:r w:rsidRPr="00AD531D">
        <w:rPr>
          <w:rFonts w:ascii="Times New Roman" w:hAnsi="Times New Roman" w:cs="Times New Roman"/>
          <w:i/>
          <w:sz w:val="28"/>
          <w:szCs w:val="28"/>
        </w:rPr>
        <w:t>see also</w:t>
      </w:r>
      <w:r w:rsidRPr="00AE623A">
        <w:rPr>
          <w:rFonts w:ascii="Times New Roman" w:hAnsi="Times New Roman" w:cs="Times New Roman"/>
          <w:sz w:val="28"/>
          <w:szCs w:val="28"/>
        </w:rPr>
        <w:t xml:space="preserve"> R.S. 1:4. “When the language of the law is susceptible of different meanings, it must be interpreted as having the meaning that best conforms to the purpose of the law,” La. C.C. art. 10, and “[l]aws on the same subject matter must be interpreted in reference to each </w:t>
      </w:r>
      <w:r w:rsidRPr="00AE623A">
        <w:rPr>
          <w:rFonts w:ascii="Times New Roman" w:hAnsi="Times New Roman" w:cs="Times New Roman"/>
          <w:sz w:val="28"/>
          <w:szCs w:val="28"/>
        </w:rPr>
        <w:lastRenderedPageBreak/>
        <w:t>other.” La. C.C. art. 13. In this case, Children’s Code Article 854 does not specify the remedy for a</w:t>
      </w:r>
      <w:r w:rsidR="0086112D">
        <w:rPr>
          <w:rFonts w:ascii="Times New Roman" w:hAnsi="Times New Roman" w:cs="Times New Roman"/>
          <w:sz w:val="28"/>
          <w:szCs w:val="28"/>
        </w:rPr>
        <w:t>n</w:t>
      </w:r>
      <w:r>
        <w:rPr>
          <w:rFonts w:ascii="Times New Roman" w:hAnsi="Times New Roman" w:cs="Times New Roman"/>
          <w:sz w:val="28"/>
          <w:szCs w:val="28"/>
        </w:rPr>
        <w:t xml:space="preserve"> </w:t>
      </w:r>
      <w:r w:rsidRPr="00AE623A">
        <w:rPr>
          <w:rFonts w:ascii="Times New Roman" w:hAnsi="Times New Roman" w:cs="Times New Roman"/>
          <w:sz w:val="28"/>
          <w:szCs w:val="28"/>
        </w:rPr>
        <w:t xml:space="preserve">untimely answer hearing. </w:t>
      </w:r>
    </w:p>
    <w:p w14:paraId="3EF6CC55" w14:textId="4A5E0F16" w:rsidR="00AE623A" w:rsidRPr="00AE623A" w:rsidRDefault="00AE623A" w:rsidP="00AE623A">
      <w:pPr>
        <w:spacing w:line="480" w:lineRule="auto"/>
        <w:ind w:firstLine="720"/>
        <w:jc w:val="both"/>
        <w:rPr>
          <w:rFonts w:ascii="Times New Roman" w:hAnsi="Times New Roman" w:cs="Times New Roman"/>
          <w:sz w:val="28"/>
          <w:szCs w:val="28"/>
        </w:rPr>
      </w:pPr>
      <w:r w:rsidRPr="00AE623A">
        <w:rPr>
          <w:rFonts w:ascii="Times New Roman" w:hAnsi="Times New Roman" w:cs="Times New Roman"/>
          <w:sz w:val="28"/>
          <w:szCs w:val="28"/>
        </w:rPr>
        <w:t>Situating Article 854 within the context of other delinquency timeline provisions of the Children’s Code supports the interpretation that the remedy for a</w:t>
      </w:r>
      <w:r w:rsidR="0086112D">
        <w:rPr>
          <w:rFonts w:ascii="Times New Roman" w:hAnsi="Times New Roman" w:cs="Times New Roman"/>
          <w:sz w:val="28"/>
          <w:szCs w:val="28"/>
        </w:rPr>
        <w:t>n</w:t>
      </w:r>
      <w:r>
        <w:rPr>
          <w:rFonts w:ascii="Times New Roman" w:hAnsi="Times New Roman" w:cs="Times New Roman"/>
          <w:sz w:val="28"/>
          <w:szCs w:val="28"/>
        </w:rPr>
        <w:t xml:space="preserve"> </w:t>
      </w:r>
      <w:r w:rsidRPr="00AE623A">
        <w:rPr>
          <w:rFonts w:ascii="Times New Roman" w:hAnsi="Times New Roman" w:cs="Times New Roman"/>
          <w:sz w:val="28"/>
          <w:szCs w:val="28"/>
        </w:rPr>
        <w:t xml:space="preserve">untimely answer hearing is release from custody. </w:t>
      </w:r>
      <w:r w:rsidRPr="00AD531D">
        <w:rPr>
          <w:rFonts w:ascii="Times New Roman" w:hAnsi="Times New Roman" w:cs="Times New Roman"/>
          <w:i/>
          <w:sz w:val="28"/>
          <w:szCs w:val="28"/>
        </w:rPr>
        <w:t>See</w:t>
      </w:r>
      <w:r w:rsidRPr="00AD531D">
        <w:rPr>
          <w:rFonts w:ascii="Times New Roman" w:hAnsi="Times New Roman" w:cs="Times New Roman"/>
          <w:sz w:val="28"/>
          <w:szCs w:val="28"/>
        </w:rPr>
        <w:t xml:space="preserve"> </w:t>
      </w:r>
      <w:r w:rsidRPr="00AD531D">
        <w:rPr>
          <w:rFonts w:ascii="Times New Roman" w:hAnsi="Times New Roman" w:cs="Times New Roman"/>
          <w:i/>
          <w:sz w:val="28"/>
          <w:szCs w:val="28"/>
        </w:rPr>
        <w:t>State in Interest of L.D.</w:t>
      </w:r>
      <w:r w:rsidRPr="00AD531D">
        <w:rPr>
          <w:rFonts w:ascii="Times New Roman" w:hAnsi="Times New Roman" w:cs="Times New Roman"/>
          <w:sz w:val="28"/>
          <w:szCs w:val="28"/>
        </w:rPr>
        <w:t>,</w:t>
      </w:r>
      <w:r w:rsidRPr="00AE623A">
        <w:rPr>
          <w:rFonts w:ascii="Times New Roman" w:hAnsi="Times New Roman" w:cs="Times New Roman"/>
          <w:sz w:val="28"/>
          <w:szCs w:val="28"/>
        </w:rPr>
        <w:t xml:space="preserve"> 2014-1080 (La. 10/15/14); 149 So. 3d 763, 766 (comparing Article 854 with Articles 819, 843, and 877 to determine the appropriate remedy). There are four provisions in the Children’s Code setting mandatory deadlines for pre-trial delinquency proceedings: Article 814(D) (probable cause determination), Article 819 (continued custody hearings), Article 843 (filing of the petition), and Article 854 (answer hearings). Article 814(D), Article 819, and Article 843 all </w:t>
      </w:r>
      <w:r w:rsidR="00252929">
        <w:rPr>
          <w:rFonts w:ascii="Times New Roman" w:hAnsi="Times New Roman" w:cs="Times New Roman"/>
          <w:sz w:val="28"/>
          <w:szCs w:val="28"/>
        </w:rPr>
        <w:t>provide for release as a remedy</w:t>
      </w:r>
      <w:r w:rsidRPr="00AE623A">
        <w:rPr>
          <w:rFonts w:ascii="Times New Roman" w:hAnsi="Times New Roman" w:cs="Times New Roman"/>
          <w:sz w:val="28"/>
          <w:szCs w:val="28"/>
        </w:rPr>
        <w:t xml:space="preserve"> in recognition of the serious harm that comes from delay in juvenile proceedings when a child is deprived of his liberty. Given that the most analogous provisions in the Children’s Code provide release as a remedy, it follows that the same remedy should be applied in the case of an untimely answer hearing. In fact, the Supreme Court of Louisiana has agreed:</w:t>
      </w:r>
    </w:p>
    <w:p w14:paraId="1D09C1A2" w14:textId="77777777" w:rsidR="00AE623A" w:rsidRPr="00AE623A" w:rsidRDefault="00AE623A" w:rsidP="00AE623A">
      <w:pPr>
        <w:pStyle w:val="ListParagraph"/>
        <w:spacing w:after="160"/>
        <w:jc w:val="both"/>
        <w:rPr>
          <w:sz w:val="28"/>
          <w:szCs w:val="28"/>
        </w:rPr>
      </w:pPr>
      <w:r w:rsidRPr="00AE623A">
        <w:rPr>
          <w:sz w:val="28"/>
          <w:szCs w:val="28"/>
        </w:rPr>
        <w:t xml:space="preserve">[T]he remedy adopted by the court of appeal in the present case for an untimely answer hearing [release from custody, rather than dismissal of the petition] appears </w:t>
      </w:r>
      <w:r w:rsidRPr="00AE623A">
        <w:rPr>
          <w:i/>
          <w:sz w:val="28"/>
          <w:szCs w:val="28"/>
        </w:rPr>
        <w:t>entirely consistent with the explicit remedies provided for untimely continued custody hearings and untimely filings of the delinquency petitions</w:t>
      </w:r>
      <w:r w:rsidRPr="00AE623A">
        <w:rPr>
          <w:sz w:val="28"/>
          <w:szCs w:val="28"/>
        </w:rPr>
        <w:t xml:space="preserve"> when, as here, the adjudication hearing itself occurs within 30 days of the answer hearing.</w:t>
      </w:r>
    </w:p>
    <w:p w14:paraId="703A6D3A" w14:textId="7ED8DBF2" w:rsidR="0086112D" w:rsidRPr="0086112D" w:rsidRDefault="00AE623A" w:rsidP="00252929">
      <w:pPr>
        <w:pStyle w:val="ListParagraph"/>
        <w:spacing w:line="480" w:lineRule="auto"/>
        <w:ind w:left="0"/>
        <w:jc w:val="both"/>
        <w:rPr>
          <w:sz w:val="28"/>
          <w:szCs w:val="28"/>
        </w:rPr>
      </w:pPr>
      <w:r w:rsidRPr="00AD531D">
        <w:rPr>
          <w:i/>
          <w:sz w:val="28"/>
          <w:szCs w:val="28"/>
        </w:rPr>
        <w:t>L.D.</w:t>
      </w:r>
      <w:r w:rsidRPr="00AE623A">
        <w:rPr>
          <w:sz w:val="28"/>
          <w:szCs w:val="28"/>
        </w:rPr>
        <w:t>, 149 So. 3d at 766 (emphasis added).</w:t>
      </w:r>
      <w:r w:rsidR="0086112D">
        <w:rPr>
          <w:sz w:val="28"/>
          <w:szCs w:val="28"/>
        </w:rPr>
        <w:t xml:space="preserve"> </w:t>
      </w:r>
      <w:r w:rsidR="0086112D">
        <w:rPr>
          <w:sz w:val="28"/>
          <w:szCs w:val="28"/>
        </w:rPr>
        <w:tab/>
      </w:r>
    </w:p>
    <w:p w14:paraId="55C94FBC" w14:textId="3FEABD40" w:rsidR="009F0B05" w:rsidRPr="00252929" w:rsidRDefault="002F3C18" w:rsidP="00252929">
      <w:pPr>
        <w:pStyle w:val="ListParagraph"/>
        <w:spacing w:line="480" w:lineRule="auto"/>
        <w:ind w:left="0" w:firstLine="720"/>
        <w:jc w:val="both"/>
        <w:rPr>
          <w:sz w:val="28"/>
          <w:szCs w:val="28"/>
        </w:rPr>
      </w:pPr>
      <w:r w:rsidRPr="00252929">
        <w:rPr>
          <w:sz w:val="28"/>
          <w:szCs w:val="28"/>
        </w:rPr>
        <w:lastRenderedPageBreak/>
        <w:t>I</w:t>
      </w:r>
      <w:r w:rsidR="008F5F88" w:rsidRPr="00252929">
        <w:rPr>
          <w:sz w:val="28"/>
          <w:szCs w:val="28"/>
        </w:rPr>
        <w:t>n light of the interpretation—endorsed by the Supreme Court of Louisiana and the Children’s Code itself—that the remedy for an untimely answer hearing is release from custody</w:t>
      </w:r>
      <w:r w:rsidR="005F778A" w:rsidRPr="00252929">
        <w:rPr>
          <w:sz w:val="28"/>
          <w:szCs w:val="28"/>
        </w:rPr>
        <w:t xml:space="preserve">, the Juvenile Court erred in refusing to release </w:t>
      </w:r>
      <w:r w:rsidR="005F778A" w:rsidRPr="00252929">
        <w:rPr>
          <w:sz w:val="28"/>
          <w:szCs w:val="28"/>
          <w:highlight w:val="yellow"/>
        </w:rPr>
        <w:t>X.X.</w:t>
      </w:r>
      <w:r w:rsidR="005F778A" w:rsidRPr="00252929">
        <w:rPr>
          <w:sz w:val="28"/>
          <w:szCs w:val="28"/>
        </w:rPr>
        <w:t xml:space="preserve"> </w:t>
      </w:r>
    </w:p>
    <w:p w14:paraId="74FA2006" w14:textId="3ADF2C37" w:rsidR="00BC7C99" w:rsidRPr="0007271C" w:rsidRDefault="004B7659" w:rsidP="00BC7C99">
      <w:pPr>
        <w:numPr>
          <w:ilvl w:val="1"/>
          <w:numId w:val="24"/>
        </w:numPr>
        <w:spacing w:after="240"/>
        <w:jc w:val="both"/>
        <w:outlineLvl w:val="1"/>
        <w:rPr>
          <w:rFonts w:ascii="Times New Roman" w:eastAsia="Times New Roman" w:hAnsi="Times New Roman" w:cs="Times New Roman"/>
          <w:b/>
          <w:sz w:val="28"/>
          <w:szCs w:val="28"/>
        </w:rPr>
      </w:pPr>
      <w:r w:rsidRPr="0007271C">
        <w:rPr>
          <w:rFonts w:ascii="Times New Roman" w:eastAsia="Times New Roman" w:hAnsi="Times New Roman" w:cs="Times New Roman"/>
          <w:b/>
          <w:sz w:val="28"/>
          <w:szCs w:val="28"/>
        </w:rPr>
        <w:t>S</w:t>
      </w:r>
      <w:r w:rsidR="00C93961" w:rsidRPr="0007271C">
        <w:rPr>
          <w:rFonts w:ascii="Times New Roman" w:eastAsia="Times New Roman" w:hAnsi="Times New Roman" w:cs="Times New Roman"/>
          <w:b/>
          <w:sz w:val="28"/>
          <w:szCs w:val="28"/>
        </w:rPr>
        <w:t xml:space="preserve">cheduling an answer hearing </w:t>
      </w:r>
      <w:r w:rsidRPr="0007271C">
        <w:rPr>
          <w:rFonts w:ascii="Times New Roman" w:eastAsia="Times New Roman" w:hAnsi="Times New Roman" w:cs="Times New Roman"/>
          <w:b/>
          <w:sz w:val="28"/>
          <w:szCs w:val="28"/>
        </w:rPr>
        <w:t xml:space="preserve">shortly </w:t>
      </w:r>
      <w:r w:rsidR="006B2FB8" w:rsidRPr="0007271C">
        <w:rPr>
          <w:rFonts w:ascii="Times New Roman" w:eastAsia="Times New Roman" w:hAnsi="Times New Roman" w:cs="Times New Roman"/>
          <w:b/>
          <w:sz w:val="28"/>
          <w:szCs w:val="28"/>
        </w:rPr>
        <w:t xml:space="preserve">after the mandated deadline </w:t>
      </w:r>
      <w:r w:rsidR="00C93961" w:rsidRPr="0007271C">
        <w:rPr>
          <w:rFonts w:ascii="Times New Roman" w:eastAsia="Times New Roman" w:hAnsi="Times New Roman" w:cs="Times New Roman"/>
          <w:b/>
          <w:sz w:val="28"/>
          <w:szCs w:val="28"/>
        </w:rPr>
        <w:t xml:space="preserve">cannot </w:t>
      </w:r>
      <w:r w:rsidRPr="0007271C">
        <w:rPr>
          <w:rFonts w:ascii="Times New Roman" w:eastAsia="Times New Roman" w:hAnsi="Times New Roman" w:cs="Times New Roman"/>
          <w:b/>
          <w:sz w:val="28"/>
          <w:szCs w:val="28"/>
        </w:rPr>
        <w:t>“</w:t>
      </w:r>
      <w:r w:rsidR="007E7F02" w:rsidRPr="0007271C">
        <w:rPr>
          <w:rFonts w:ascii="Times New Roman" w:eastAsia="Times New Roman" w:hAnsi="Times New Roman" w:cs="Times New Roman"/>
          <w:b/>
          <w:sz w:val="28"/>
          <w:szCs w:val="28"/>
        </w:rPr>
        <w:t>cure</w:t>
      </w:r>
      <w:r w:rsidRPr="0007271C">
        <w:rPr>
          <w:rFonts w:ascii="Times New Roman" w:eastAsia="Times New Roman" w:hAnsi="Times New Roman" w:cs="Times New Roman"/>
          <w:b/>
          <w:sz w:val="28"/>
          <w:szCs w:val="28"/>
        </w:rPr>
        <w:t>”</w:t>
      </w:r>
      <w:r w:rsidR="006B2FB8" w:rsidRPr="0007271C">
        <w:rPr>
          <w:rFonts w:ascii="Times New Roman" w:eastAsia="Times New Roman" w:hAnsi="Times New Roman" w:cs="Times New Roman"/>
          <w:b/>
          <w:sz w:val="28"/>
          <w:szCs w:val="28"/>
        </w:rPr>
        <w:t xml:space="preserve"> the </w:t>
      </w:r>
      <w:r w:rsidR="00B72EA3" w:rsidRPr="0007271C">
        <w:rPr>
          <w:rFonts w:ascii="Times New Roman" w:eastAsia="Times New Roman" w:hAnsi="Times New Roman" w:cs="Times New Roman"/>
          <w:b/>
          <w:sz w:val="28"/>
          <w:szCs w:val="28"/>
        </w:rPr>
        <w:t>violation</w:t>
      </w:r>
      <w:r w:rsidR="007E7F02" w:rsidRPr="0007271C">
        <w:rPr>
          <w:rFonts w:ascii="Times New Roman" w:eastAsia="Times New Roman" w:hAnsi="Times New Roman" w:cs="Times New Roman"/>
          <w:b/>
          <w:sz w:val="28"/>
          <w:szCs w:val="28"/>
        </w:rPr>
        <w:t>.</w:t>
      </w:r>
    </w:p>
    <w:p w14:paraId="33938F84" w14:textId="77777777" w:rsidR="008523E3" w:rsidRPr="008523E3" w:rsidRDefault="008523E3" w:rsidP="00252929">
      <w:pPr>
        <w:spacing w:after="240" w:line="480" w:lineRule="auto"/>
        <w:ind w:firstLine="720"/>
        <w:contextualSpacing/>
        <w:jc w:val="both"/>
        <w:outlineLvl w:val="1"/>
        <w:rPr>
          <w:rFonts w:ascii="Times New Roman" w:eastAsiaTheme="minorEastAsia" w:hAnsi="Times New Roman" w:cs="Times New Roman"/>
          <w:sz w:val="28"/>
          <w:szCs w:val="28"/>
        </w:rPr>
      </w:pPr>
      <w:r w:rsidRPr="008523E3">
        <w:rPr>
          <w:rFonts w:ascii="Times New Roman" w:eastAsia="Times New Roman" w:hAnsi="Times New Roman" w:cs="Times New Roman"/>
          <w:sz w:val="28"/>
          <w:szCs w:val="28"/>
        </w:rPr>
        <w:t xml:space="preserve">The Children’s Code does not provide the Juvenile Court with a grace period for compliance with its mandated timelines. </w:t>
      </w:r>
      <w:r w:rsidRPr="008523E3">
        <w:rPr>
          <w:rFonts w:ascii="Times New Roman" w:eastAsiaTheme="minorEastAsia" w:hAnsi="Times New Roman" w:cs="Times New Roman"/>
          <w:sz w:val="28"/>
          <w:szCs w:val="28"/>
        </w:rPr>
        <w:t xml:space="preserve">In </w:t>
      </w:r>
      <w:r w:rsidRPr="00AD531D">
        <w:rPr>
          <w:rFonts w:ascii="Times New Roman" w:eastAsiaTheme="minorEastAsia" w:hAnsi="Times New Roman" w:cs="Times New Roman"/>
          <w:i/>
          <w:iCs/>
          <w:sz w:val="28"/>
          <w:szCs w:val="28"/>
        </w:rPr>
        <w:t>State in Interest of K.W</w:t>
      </w:r>
      <w:r w:rsidRPr="00AD531D">
        <w:rPr>
          <w:rFonts w:ascii="Times New Roman" w:eastAsiaTheme="minorEastAsia" w:hAnsi="Times New Roman" w:cs="Times New Roman"/>
          <w:i/>
          <w:sz w:val="28"/>
          <w:szCs w:val="28"/>
        </w:rPr>
        <w:t>.</w:t>
      </w:r>
      <w:r w:rsidRPr="008523E3">
        <w:rPr>
          <w:rFonts w:ascii="Times New Roman" w:eastAsiaTheme="minorEastAsia" w:hAnsi="Times New Roman" w:cs="Times New Roman"/>
          <w:sz w:val="28"/>
          <w:szCs w:val="28"/>
        </w:rPr>
        <w:t xml:space="preserve">, 2014-0299 (La. App. 4 Cir. 3/28/14); 137 So. 3d 798, the child sought review of a denial of a motion to release premised on the Juvenile Court’s failure to hold a </w:t>
      </w:r>
      <w:r w:rsidRPr="008523E3">
        <w:rPr>
          <w:rFonts w:ascii="Times New Roman" w:eastAsiaTheme="minorEastAsia" w:hAnsi="Times New Roman" w:cs="Times New Roman"/>
          <w:i/>
          <w:sz w:val="28"/>
          <w:szCs w:val="28"/>
        </w:rPr>
        <w:t xml:space="preserve">Riverside </w:t>
      </w:r>
      <w:r w:rsidRPr="008523E3">
        <w:rPr>
          <w:rFonts w:ascii="Times New Roman" w:eastAsiaTheme="minorEastAsia" w:hAnsi="Times New Roman" w:cs="Times New Roman"/>
          <w:sz w:val="28"/>
          <w:szCs w:val="28"/>
        </w:rPr>
        <w:t xml:space="preserve">hearing within 48 hours of the child’s arrest. </w:t>
      </w:r>
      <w:r w:rsidRPr="008523E3">
        <w:rPr>
          <w:rFonts w:ascii="Times New Roman" w:eastAsiaTheme="minorEastAsia" w:hAnsi="Times New Roman" w:cs="Times New Roman"/>
          <w:i/>
          <w:sz w:val="28"/>
          <w:szCs w:val="28"/>
        </w:rPr>
        <w:t xml:space="preserve">Id. </w:t>
      </w:r>
      <w:r w:rsidRPr="008523E3">
        <w:rPr>
          <w:rFonts w:ascii="Times New Roman" w:eastAsiaTheme="minorEastAsia" w:hAnsi="Times New Roman" w:cs="Times New Roman"/>
          <w:sz w:val="28"/>
          <w:szCs w:val="28"/>
        </w:rPr>
        <w:t xml:space="preserve">at 799-800. This Court reversed the Juvenile Court’s ruling and ordered the child’s release, rejecting the State’s argument that the </w:t>
      </w:r>
      <w:r w:rsidRPr="008523E3">
        <w:rPr>
          <w:rFonts w:ascii="Times New Roman" w:eastAsiaTheme="minorEastAsia" w:hAnsi="Times New Roman" w:cs="Times New Roman"/>
          <w:i/>
          <w:sz w:val="28"/>
          <w:szCs w:val="28"/>
        </w:rPr>
        <w:t xml:space="preserve">Riverside </w:t>
      </w:r>
      <w:r w:rsidRPr="008523E3">
        <w:rPr>
          <w:rFonts w:ascii="Times New Roman" w:eastAsiaTheme="minorEastAsia" w:hAnsi="Times New Roman" w:cs="Times New Roman"/>
          <w:sz w:val="28"/>
          <w:szCs w:val="28"/>
        </w:rPr>
        <w:t>violation was “cured” by a probable cause hearing four days after the 48-hour period had elapsed:</w:t>
      </w:r>
    </w:p>
    <w:p w14:paraId="3EF580F0" w14:textId="77777777" w:rsidR="008523E3" w:rsidRPr="008523E3" w:rsidRDefault="008523E3" w:rsidP="008523E3">
      <w:pPr>
        <w:pStyle w:val="ListParagraph"/>
        <w:spacing w:after="240"/>
        <w:ind w:right="720"/>
        <w:contextualSpacing/>
        <w:jc w:val="both"/>
        <w:outlineLvl w:val="1"/>
        <w:rPr>
          <w:rFonts w:eastAsiaTheme="minorEastAsia"/>
          <w:sz w:val="28"/>
          <w:szCs w:val="28"/>
        </w:rPr>
      </w:pPr>
      <w:r w:rsidRPr="008523E3">
        <w:rPr>
          <w:rFonts w:eastAsiaTheme="minorEastAsia"/>
          <w:sz w:val="28"/>
          <w:szCs w:val="28"/>
        </w:rPr>
        <w:t>[W]e turn now to clearly express that the remedy . . . is immediate release from continued custody notwithstanding any later held proceedings resulting in a finding of probable cause. From the moment of the expiration of the 48-hour limit, if applicable, until a child’s adjudication as a delinquent, he may not be continued in custody if a judicial officer did not make a timely finding of probable cause.</w:t>
      </w:r>
    </w:p>
    <w:p w14:paraId="6B6043B0" w14:textId="1637DC21" w:rsidR="008523E3" w:rsidRPr="008523E3" w:rsidRDefault="008523E3" w:rsidP="008523E3">
      <w:pPr>
        <w:spacing w:after="240"/>
        <w:ind w:right="720"/>
        <w:contextualSpacing/>
        <w:jc w:val="both"/>
        <w:outlineLvl w:val="1"/>
        <w:rPr>
          <w:rFonts w:ascii="Times New Roman" w:eastAsiaTheme="minorEastAsia" w:hAnsi="Times New Roman" w:cs="Times New Roman"/>
          <w:sz w:val="28"/>
          <w:szCs w:val="28"/>
        </w:rPr>
      </w:pPr>
    </w:p>
    <w:p w14:paraId="64B133B9" w14:textId="77777777" w:rsidR="00252929" w:rsidRDefault="008523E3" w:rsidP="00E57DA3">
      <w:pPr>
        <w:spacing w:after="240" w:line="480" w:lineRule="auto"/>
        <w:contextualSpacing/>
        <w:jc w:val="both"/>
        <w:outlineLvl w:val="1"/>
        <w:rPr>
          <w:rFonts w:ascii="Times New Roman" w:eastAsiaTheme="minorEastAsia" w:hAnsi="Times New Roman" w:cs="Times New Roman"/>
          <w:sz w:val="28"/>
          <w:szCs w:val="28"/>
        </w:rPr>
      </w:pPr>
      <w:r w:rsidRPr="008523E3">
        <w:rPr>
          <w:rFonts w:ascii="Times New Roman" w:eastAsiaTheme="minorEastAsia" w:hAnsi="Times New Roman" w:cs="Times New Roman"/>
          <w:i/>
          <w:sz w:val="28"/>
          <w:szCs w:val="28"/>
        </w:rPr>
        <w:t xml:space="preserve">Id. </w:t>
      </w:r>
      <w:r w:rsidRPr="008523E3">
        <w:rPr>
          <w:rFonts w:ascii="Times New Roman" w:eastAsiaTheme="minorEastAsia" w:hAnsi="Times New Roman" w:cs="Times New Roman"/>
          <w:sz w:val="28"/>
          <w:szCs w:val="28"/>
        </w:rPr>
        <w:t xml:space="preserve">at 800, 804-05. </w:t>
      </w:r>
    </w:p>
    <w:p w14:paraId="5CE8980F" w14:textId="169FFCDD" w:rsidR="008523E3" w:rsidRPr="00E57DA3" w:rsidRDefault="008523E3" w:rsidP="00252929">
      <w:pPr>
        <w:spacing w:after="240" w:line="480" w:lineRule="auto"/>
        <w:ind w:firstLine="720"/>
        <w:contextualSpacing/>
        <w:jc w:val="both"/>
        <w:outlineLvl w:val="1"/>
        <w:rPr>
          <w:rFonts w:ascii="Times New Roman" w:eastAsiaTheme="minorEastAsia" w:hAnsi="Times New Roman" w:cs="Times New Roman"/>
          <w:sz w:val="28"/>
          <w:szCs w:val="28"/>
        </w:rPr>
      </w:pPr>
      <w:r w:rsidRPr="008523E3">
        <w:rPr>
          <w:rFonts w:ascii="Times New Roman" w:eastAsiaTheme="minorEastAsia" w:hAnsi="Times New Roman" w:cs="Times New Roman"/>
          <w:sz w:val="28"/>
          <w:szCs w:val="28"/>
        </w:rPr>
        <w:t xml:space="preserve">Though K.W.’s motion to release was premised on the failure to hold a </w:t>
      </w:r>
      <w:r w:rsidRPr="008523E3">
        <w:rPr>
          <w:rFonts w:ascii="Times New Roman" w:eastAsiaTheme="minorEastAsia" w:hAnsi="Times New Roman" w:cs="Times New Roman"/>
          <w:i/>
          <w:sz w:val="28"/>
          <w:szCs w:val="28"/>
        </w:rPr>
        <w:t xml:space="preserve">Riverside </w:t>
      </w:r>
      <w:r w:rsidRPr="008523E3">
        <w:rPr>
          <w:rFonts w:ascii="Times New Roman" w:eastAsiaTheme="minorEastAsia" w:hAnsi="Times New Roman" w:cs="Times New Roman"/>
          <w:sz w:val="28"/>
          <w:szCs w:val="28"/>
        </w:rPr>
        <w:t xml:space="preserve">hearing, not answer hearing, the logic of </w:t>
      </w:r>
      <w:r w:rsidRPr="008523E3">
        <w:rPr>
          <w:rFonts w:ascii="Times New Roman" w:eastAsiaTheme="minorEastAsia" w:hAnsi="Times New Roman" w:cs="Times New Roman"/>
          <w:i/>
          <w:sz w:val="28"/>
          <w:szCs w:val="28"/>
        </w:rPr>
        <w:t>K.W.</w:t>
      </w:r>
      <w:r w:rsidRPr="008523E3">
        <w:rPr>
          <w:rFonts w:ascii="Times New Roman" w:eastAsiaTheme="minorEastAsia" w:hAnsi="Times New Roman" w:cs="Times New Roman"/>
          <w:sz w:val="28"/>
          <w:szCs w:val="28"/>
        </w:rPr>
        <w:t xml:space="preserve"> applies to </w:t>
      </w:r>
      <w:r w:rsidR="0086112D" w:rsidRPr="00252929">
        <w:rPr>
          <w:rFonts w:ascii="Times New Roman" w:eastAsiaTheme="minorEastAsia" w:hAnsi="Times New Roman" w:cs="Times New Roman"/>
          <w:sz w:val="28"/>
          <w:szCs w:val="28"/>
          <w:highlight w:val="yellow"/>
        </w:rPr>
        <w:t>X.X.</w:t>
      </w:r>
      <w:r w:rsidRPr="008523E3">
        <w:rPr>
          <w:rFonts w:ascii="Times New Roman" w:eastAsiaTheme="minorEastAsia" w:hAnsi="Times New Roman" w:cs="Times New Roman"/>
          <w:sz w:val="28"/>
          <w:szCs w:val="28"/>
        </w:rPr>
        <w:t xml:space="preserve">’s case. As with a </w:t>
      </w:r>
      <w:r w:rsidRPr="008523E3">
        <w:rPr>
          <w:rFonts w:ascii="Times New Roman" w:eastAsiaTheme="minorEastAsia" w:hAnsi="Times New Roman" w:cs="Times New Roman"/>
          <w:i/>
          <w:sz w:val="28"/>
          <w:szCs w:val="28"/>
        </w:rPr>
        <w:t>Riverside</w:t>
      </w:r>
      <w:r w:rsidRPr="008523E3">
        <w:rPr>
          <w:rFonts w:ascii="Times New Roman" w:eastAsiaTheme="minorEastAsia" w:hAnsi="Times New Roman" w:cs="Times New Roman"/>
          <w:sz w:val="28"/>
          <w:szCs w:val="28"/>
        </w:rPr>
        <w:t xml:space="preserve"> hearing, the right that Article 854 protects is not merely a hearing </w:t>
      </w:r>
      <w:r w:rsidRPr="008523E3">
        <w:rPr>
          <w:rFonts w:ascii="Times New Roman" w:eastAsiaTheme="minorEastAsia" w:hAnsi="Times New Roman" w:cs="Times New Roman"/>
          <w:sz w:val="28"/>
          <w:szCs w:val="28"/>
        </w:rPr>
        <w:lastRenderedPageBreak/>
        <w:t xml:space="preserve">at some indeterminate point in time, but rather a hearing within a short, specified </w:t>
      </w:r>
      <w:r w:rsidR="00023858" w:rsidRPr="008523E3">
        <w:rPr>
          <w:rFonts w:ascii="Times New Roman" w:eastAsiaTheme="minorEastAsia" w:hAnsi="Times New Roman" w:cs="Times New Roman"/>
          <w:sz w:val="28"/>
          <w:szCs w:val="28"/>
        </w:rPr>
        <w:t>period</w:t>
      </w:r>
      <w:r w:rsidRPr="008523E3">
        <w:rPr>
          <w:rFonts w:ascii="Times New Roman" w:eastAsiaTheme="minorEastAsia" w:hAnsi="Times New Roman" w:cs="Times New Roman"/>
          <w:sz w:val="28"/>
          <w:szCs w:val="28"/>
        </w:rPr>
        <w:t xml:space="preserve">. </w:t>
      </w:r>
      <w:r w:rsidR="004B7659">
        <w:rPr>
          <w:rFonts w:ascii="Times New Roman" w:eastAsiaTheme="minorEastAsia" w:hAnsi="Times New Roman" w:cs="Times New Roman"/>
          <w:sz w:val="28"/>
          <w:szCs w:val="28"/>
        </w:rPr>
        <w:t>As this</w:t>
      </w:r>
      <w:r w:rsidRPr="008523E3">
        <w:rPr>
          <w:rFonts w:ascii="Times New Roman" w:eastAsiaTheme="minorEastAsia" w:hAnsi="Times New Roman" w:cs="Times New Roman"/>
          <w:sz w:val="28"/>
          <w:szCs w:val="28"/>
        </w:rPr>
        <w:t xml:space="preserve"> Court held in </w:t>
      </w:r>
      <w:r w:rsidRPr="008523E3">
        <w:rPr>
          <w:rFonts w:ascii="Times New Roman" w:eastAsiaTheme="minorEastAsia" w:hAnsi="Times New Roman" w:cs="Times New Roman"/>
          <w:i/>
          <w:sz w:val="28"/>
          <w:szCs w:val="28"/>
        </w:rPr>
        <w:t>K.W.</w:t>
      </w:r>
      <w:r w:rsidRPr="008523E3">
        <w:rPr>
          <w:rFonts w:ascii="Times New Roman" w:eastAsiaTheme="minorEastAsia" w:hAnsi="Times New Roman" w:cs="Times New Roman"/>
          <w:sz w:val="28"/>
          <w:szCs w:val="28"/>
        </w:rPr>
        <w:t xml:space="preserve">, providing an untimely hearing cannot “cure” the Juvenile Court’s failure to comply with the unambiguous deadline established by law. </w:t>
      </w:r>
      <w:r w:rsidRPr="00AD531D">
        <w:rPr>
          <w:rFonts w:ascii="Times New Roman" w:eastAsiaTheme="minorEastAsia" w:hAnsi="Times New Roman" w:cs="Times New Roman"/>
          <w:i/>
          <w:sz w:val="28"/>
          <w:szCs w:val="28"/>
        </w:rPr>
        <w:t>See also</w:t>
      </w:r>
      <w:r w:rsidRPr="00AD531D">
        <w:rPr>
          <w:rFonts w:ascii="Times New Roman" w:eastAsiaTheme="minorEastAsia" w:hAnsi="Times New Roman" w:cs="Times New Roman"/>
          <w:sz w:val="28"/>
          <w:szCs w:val="28"/>
        </w:rPr>
        <w:t xml:space="preserve"> </w:t>
      </w:r>
      <w:r w:rsidRPr="00AD531D">
        <w:rPr>
          <w:rFonts w:ascii="Times New Roman" w:eastAsiaTheme="minorEastAsia" w:hAnsi="Times New Roman" w:cs="Times New Roman"/>
          <w:i/>
          <w:sz w:val="28"/>
          <w:szCs w:val="28"/>
        </w:rPr>
        <w:t>State in Interest of M.B.</w:t>
      </w:r>
      <w:r w:rsidRPr="008523E3">
        <w:rPr>
          <w:rFonts w:ascii="Times New Roman" w:eastAsiaTheme="minorEastAsia" w:hAnsi="Times New Roman" w:cs="Times New Roman"/>
          <w:sz w:val="28"/>
          <w:szCs w:val="28"/>
        </w:rPr>
        <w:t>, 2020-01414 (La.12/22/20) (ordering the child’s release from custody where the Juvenile Court attempted to hold a continued custody hearing one day past the Article 819 deadline).</w:t>
      </w:r>
      <w:r w:rsidR="00E57DA3">
        <w:rPr>
          <w:rFonts w:ascii="Times New Roman" w:eastAsiaTheme="minorEastAsia" w:hAnsi="Times New Roman" w:cs="Times New Roman"/>
          <w:sz w:val="28"/>
          <w:szCs w:val="28"/>
        </w:rPr>
        <w:t xml:space="preserve"> </w:t>
      </w:r>
      <w:commentRangeStart w:id="18"/>
      <w:r w:rsidR="0086112D" w:rsidRPr="00252929">
        <w:rPr>
          <w:rFonts w:ascii="Times New Roman" w:eastAsiaTheme="minorEastAsia" w:hAnsi="Times New Roman" w:cs="Times New Roman"/>
          <w:sz w:val="28"/>
          <w:szCs w:val="28"/>
          <w:highlight w:val="green"/>
        </w:rPr>
        <w:t xml:space="preserve">Thus, the appropriate remedy from this Court is not an order to hold an immediate, and untimely, answer hearing, but rather an order that X.X. be immediately released. OR </w:t>
      </w:r>
      <w:r w:rsidRPr="00252929">
        <w:rPr>
          <w:rFonts w:ascii="Times New Roman" w:eastAsiaTheme="minorEastAsia" w:hAnsi="Times New Roman" w:cs="Times New Roman"/>
          <w:sz w:val="28"/>
          <w:szCs w:val="28"/>
          <w:highlight w:val="green"/>
        </w:rPr>
        <w:t xml:space="preserve">Thus, </w:t>
      </w:r>
      <w:r w:rsidR="0086112D" w:rsidRPr="00252929">
        <w:rPr>
          <w:rFonts w:ascii="Times New Roman" w:eastAsiaTheme="minorEastAsia" w:hAnsi="Times New Roman" w:cs="Times New Roman"/>
          <w:sz w:val="28"/>
          <w:szCs w:val="28"/>
          <w:highlight w:val="green"/>
        </w:rPr>
        <w:t xml:space="preserve">even though </w:t>
      </w:r>
      <w:r w:rsidR="00E57DA3" w:rsidRPr="00252929">
        <w:rPr>
          <w:rFonts w:ascii="Times New Roman" w:eastAsiaTheme="minorEastAsia" w:hAnsi="Times New Roman" w:cs="Times New Roman"/>
          <w:sz w:val="28"/>
          <w:szCs w:val="28"/>
          <w:highlight w:val="green"/>
        </w:rPr>
        <w:t>X.X.</w:t>
      </w:r>
      <w:r w:rsidRPr="00252929">
        <w:rPr>
          <w:rFonts w:ascii="Times New Roman" w:eastAsiaTheme="minorEastAsia" w:hAnsi="Times New Roman" w:cs="Times New Roman"/>
          <w:sz w:val="28"/>
          <w:szCs w:val="28"/>
          <w:highlight w:val="green"/>
        </w:rPr>
        <w:t xml:space="preserve"> answered the petition on </w:t>
      </w:r>
      <w:r w:rsidR="0086112D" w:rsidRPr="00252929">
        <w:rPr>
          <w:rFonts w:ascii="Times New Roman" w:eastAsiaTheme="minorEastAsia" w:hAnsi="Times New Roman" w:cs="Times New Roman"/>
          <w:sz w:val="28"/>
          <w:szCs w:val="28"/>
          <w:highlight w:val="green"/>
        </w:rPr>
        <w:t>DATE</w:t>
      </w:r>
      <w:r w:rsidRPr="00252929">
        <w:rPr>
          <w:rFonts w:ascii="Times New Roman" w:eastAsiaTheme="minorEastAsia" w:hAnsi="Times New Roman" w:cs="Times New Roman"/>
          <w:sz w:val="28"/>
          <w:szCs w:val="28"/>
          <w:highlight w:val="green"/>
        </w:rPr>
        <w:t xml:space="preserve">, because the Juvenile Court failed to hold the answer hearing within the Article 854(A) timeline, </w:t>
      </w:r>
      <w:r w:rsidR="00EC5C83" w:rsidRPr="00252929">
        <w:rPr>
          <w:rFonts w:ascii="Times New Roman" w:eastAsiaTheme="minorEastAsia" w:hAnsi="Times New Roman" w:cs="Times New Roman"/>
          <w:sz w:val="28"/>
          <w:szCs w:val="28"/>
          <w:highlight w:val="green"/>
        </w:rPr>
        <w:t>X.X</w:t>
      </w:r>
      <w:r w:rsidR="00E57DA3" w:rsidRPr="00252929">
        <w:rPr>
          <w:rFonts w:ascii="Times New Roman" w:eastAsiaTheme="minorEastAsia" w:hAnsi="Times New Roman" w:cs="Times New Roman"/>
          <w:sz w:val="28"/>
          <w:szCs w:val="28"/>
          <w:highlight w:val="green"/>
        </w:rPr>
        <w:t>.</w:t>
      </w:r>
      <w:r w:rsidRPr="00252929">
        <w:rPr>
          <w:rFonts w:ascii="Times New Roman" w:eastAsiaTheme="minorEastAsia" w:hAnsi="Times New Roman" w:cs="Times New Roman"/>
          <w:sz w:val="28"/>
          <w:szCs w:val="28"/>
          <w:highlight w:val="green"/>
        </w:rPr>
        <w:t xml:space="preserve"> remains entitled to immediate release. </w:t>
      </w:r>
      <w:commentRangeEnd w:id="18"/>
      <w:r w:rsidR="0086112D" w:rsidRPr="00E57DA3">
        <w:rPr>
          <w:rStyle w:val="CommentReference"/>
          <w:rFonts w:ascii="Times New Roman" w:eastAsiaTheme="minorEastAsia" w:hAnsi="Times New Roman" w:cs="Times New Roman"/>
          <w:sz w:val="28"/>
          <w:szCs w:val="28"/>
        </w:rPr>
        <w:commentReference w:id="18"/>
      </w:r>
    </w:p>
    <w:p w14:paraId="62FF8E26" w14:textId="711AEFE5" w:rsidR="00BC7C99" w:rsidRPr="00BC7C99" w:rsidRDefault="00BC7C99" w:rsidP="0007271C">
      <w:pPr>
        <w:pStyle w:val="Heading1"/>
      </w:pPr>
      <w:bookmarkStart w:id="19" w:name="_Toc156199196"/>
      <w:bookmarkStart w:id="20" w:name="_Toc199144760"/>
      <w:bookmarkStart w:id="21" w:name="_Toc77582127"/>
      <w:r w:rsidRPr="00BC7C99">
        <w:t>CONCLUSION</w:t>
      </w:r>
      <w:bookmarkEnd w:id="19"/>
      <w:bookmarkEnd w:id="20"/>
      <w:bookmarkEnd w:id="21"/>
    </w:p>
    <w:p w14:paraId="00FD2372" w14:textId="77777777" w:rsidR="00BC7C99" w:rsidRPr="00BC7C99" w:rsidRDefault="00BC7C99" w:rsidP="00BC7C99">
      <w:pPr>
        <w:tabs>
          <w:tab w:val="left" w:pos="-1440"/>
          <w:tab w:val="center" w:pos="4320"/>
          <w:tab w:val="right" w:pos="8640"/>
        </w:tabs>
        <w:jc w:val="both"/>
        <w:rPr>
          <w:rFonts w:ascii="Times New Roman" w:eastAsia="Times New Roman" w:hAnsi="Times New Roman" w:cs="Times New Roman"/>
          <w:sz w:val="28"/>
          <w:szCs w:val="28"/>
        </w:rPr>
      </w:pPr>
    </w:p>
    <w:p w14:paraId="0A458583" w14:textId="77777777" w:rsidR="00BC7C99" w:rsidRPr="00BC7C99" w:rsidRDefault="00BC7C99" w:rsidP="00BC7C99">
      <w:pPr>
        <w:spacing w:line="480" w:lineRule="auto"/>
        <w:jc w:val="both"/>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ab/>
        <w:t xml:space="preserve">WHEREFORE, for all the reasons given above, and for any other reasons that may occur to this Honorable Court, </w:t>
      </w:r>
      <w:r w:rsidRPr="00BC7C99">
        <w:rPr>
          <w:rFonts w:ascii="Times New Roman" w:eastAsia="Times New Roman" w:hAnsi="Times New Roman" w:cs="Times New Roman"/>
          <w:sz w:val="28"/>
          <w:szCs w:val="28"/>
          <w:highlight w:val="yellow"/>
        </w:rPr>
        <w:t>X.X.</w:t>
      </w:r>
      <w:r w:rsidRPr="00BC7C99">
        <w:rPr>
          <w:rFonts w:ascii="Times New Roman" w:eastAsia="Times New Roman" w:hAnsi="Times New Roman" w:cs="Times New Roman"/>
          <w:sz w:val="28"/>
          <w:szCs w:val="28"/>
        </w:rPr>
        <w:t xml:space="preserve"> respectfully asks this Court to order </w:t>
      </w:r>
      <w:r w:rsidRPr="00BC7C99">
        <w:rPr>
          <w:rFonts w:ascii="Times New Roman" w:eastAsia="Times New Roman" w:hAnsi="Times New Roman" w:cs="Times New Roman"/>
          <w:sz w:val="28"/>
          <w:szCs w:val="28"/>
          <w:highlight w:val="yellow"/>
        </w:rPr>
        <w:t>X.X.</w:t>
      </w:r>
      <w:r w:rsidRPr="00BC7C99">
        <w:rPr>
          <w:rFonts w:ascii="Times New Roman" w:eastAsia="Times New Roman" w:hAnsi="Times New Roman" w:cs="Times New Roman"/>
          <w:sz w:val="28"/>
          <w:szCs w:val="28"/>
        </w:rPr>
        <w:t>’s immediate release from secure detention.</w:t>
      </w:r>
    </w:p>
    <w:p w14:paraId="281FB5CE" w14:textId="77777777" w:rsidR="00BC7C99" w:rsidRPr="00BC7C99" w:rsidRDefault="00BC7C99" w:rsidP="00BC7C99">
      <w:pPr>
        <w:tabs>
          <w:tab w:val="left" w:pos="-1440"/>
          <w:tab w:val="right" w:pos="8640"/>
        </w:tabs>
        <w:spacing w:line="276" w:lineRule="auto"/>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Respectfully Submitted,</w:t>
      </w:r>
    </w:p>
    <w:p w14:paraId="638E5C30" w14:textId="77777777" w:rsidR="00BC7C99" w:rsidRPr="00BC7C99" w:rsidRDefault="00BC7C99" w:rsidP="00BC7C99">
      <w:pPr>
        <w:tabs>
          <w:tab w:val="left" w:pos="-1440"/>
          <w:tab w:val="center" w:pos="4320"/>
          <w:tab w:val="right" w:pos="8640"/>
        </w:tabs>
        <w:spacing w:line="276" w:lineRule="auto"/>
        <w:ind w:left="4320"/>
        <w:rPr>
          <w:rFonts w:ascii="Times New Roman" w:eastAsia="Times New Roman" w:hAnsi="Times New Roman" w:cs="Times New Roman"/>
          <w:sz w:val="28"/>
          <w:szCs w:val="28"/>
        </w:rPr>
      </w:pPr>
    </w:p>
    <w:p w14:paraId="67739668" w14:textId="77777777" w:rsidR="00BC7C99" w:rsidRPr="00BC7C99" w:rsidRDefault="00BC7C99" w:rsidP="00BC7C99">
      <w:pPr>
        <w:tabs>
          <w:tab w:val="left" w:pos="-1440"/>
          <w:tab w:val="center" w:pos="4320"/>
          <w:tab w:val="right" w:pos="8640"/>
        </w:tabs>
        <w:spacing w:line="276" w:lineRule="auto"/>
        <w:ind w:left="4320"/>
        <w:rPr>
          <w:rFonts w:ascii="Times New Roman" w:eastAsia="Times New Roman" w:hAnsi="Times New Roman" w:cs="Times New Roman"/>
          <w:sz w:val="28"/>
          <w:szCs w:val="28"/>
        </w:rPr>
      </w:pPr>
    </w:p>
    <w:p w14:paraId="585E0AC4" w14:textId="77777777"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_____________________________________</w:t>
      </w:r>
    </w:p>
    <w:p w14:paraId="2ACFEC21" w14:textId="301B69DF"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b/>
          <w:sz w:val="28"/>
          <w:szCs w:val="28"/>
        </w:rPr>
        <w:t xml:space="preserve">NAME </w:t>
      </w:r>
    </w:p>
    <w:p w14:paraId="05A2692F" w14:textId="26B952C6" w:rsidR="00BC7C99" w:rsidRPr="00BC7C99" w:rsidRDefault="0086112D" w:rsidP="00BC7C99">
      <w:pPr>
        <w:ind w:left="288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La.</w:t>
      </w:r>
      <w:r w:rsidRPr="00BC7C99">
        <w:rPr>
          <w:rFonts w:ascii="Times New Roman" w:eastAsia="Times New Roman" w:hAnsi="Times New Roman" w:cs="Times New Roman"/>
          <w:sz w:val="28"/>
          <w:szCs w:val="28"/>
        </w:rPr>
        <w:t xml:space="preserve"> </w:t>
      </w:r>
      <w:r w:rsidR="00BC7C99" w:rsidRPr="00BC7C99">
        <w:rPr>
          <w:rFonts w:ascii="Times New Roman" w:eastAsia="Times New Roman" w:hAnsi="Times New Roman" w:cs="Times New Roman"/>
          <w:sz w:val="28"/>
          <w:szCs w:val="28"/>
        </w:rPr>
        <w:t>Bar #</w:t>
      </w:r>
      <w:r w:rsidR="00BC7C99" w:rsidRPr="00BC7C99">
        <w:rPr>
          <w:rFonts w:ascii="Times New Roman" w:eastAsia="Times New Roman" w:hAnsi="Times New Roman" w:cs="Times New Roman"/>
          <w:sz w:val="28"/>
          <w:szCs w:val="28"/>
          <w:highlight w:val="yellow"/>
        </w:rPr>
        <w:t>NUMBER</w:t>
      </w:r>
    </w:p>
    <w:p w14:paraId="42A9F695" w14:textId="77777777" w:rsidR="00BC7C99" w:rsidRPr="00BC7C99" w:rsidRDefault="00BC7C99" w:rsidP="00BC7C99">
      <w:pPr>
        <w:ind w:left="2880" w:firstLine="72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Louisiana Center for Children’s Rights</w:t>
      </w:r>
    </w:p>
    <w:p w14:paraId="0D65890D" w14:textId="77777777" w:rsidR="00BC7C99" w:rsidRPr="00BC7C99" w:rsidRDefault="00BC7C99" w:rsidP="00BC7C99">
      <w:pPr>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1100-B Milton Street</w:t>
      </w:r>
    </w:p>
    <w:p w14:paraId="0B475FD0" w14:textId="77777777" w:rsidR="00BC7C99" w:rsidRPr="00BC7C99" w:rsidRDefault="00BC7C99" w:rsidP="00BC7C99">
      <w:pPr>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rPr>
        <w:t>New Orleans, LA 70122</w:t>
      </w:r>
    </w:p>
    <w:p w14:paraId="4C3368DB" w14:textId="77777777" w:rsidR="00BC7C99" w:rsidRPr="00BC7C99" w:rsidRDefault="00BC7C99" w:rsidP="00BC7C99">
      <w:pPr>
        <w:ind w:left="3600"/>
        <w:rPr>
          <w:rFonts w:ascii="Times New Roman" w:eastAsia="Times New Roman" w:hAnsi="Times New Roman" w:cs="Times New Roman"/>
          <w:sz w:val="28"/>
          <w:szCs w:val="28"/>
          <w:highlight w:val="yellow"/>
        </w:rPr>
      </w:pPr>
      <w:r w:rsidRPr="00BC7C99">
        <w:rPr>
          <w:rFonts w:ascii="Times New Roman" w:eastAsia="Times New Roman" w:hAnsi="Times New Roman" w:cs="Times New Roman"/>
          <w:sz w:val="28"/>
          <w:szCs w:val="28"/>
          <w:highlight w:val="yellow"/>
        </w:rPr>
        <w:lastRenderedPageBreak/>
        <w:t>PHONE</w:t>
      </w:r>
    </w:p>
    <w:p w14:paraId="6B4A7F89" w14:textId="77777777" w:rsidR="00BC7C99" w:rsidRPr="00BC7C99" w:rsidRDefault="00BC7C99" w:rsidP="00BC7C99">
      <w:pPr>
        <w:ind w:left="3600"/>
        <w:rPr>
          <w:rFonts w:ascii="Times New Roman" w:eastAsia="Times New Roman" w:hAnsi="Times New Roman" w:cs="Times New Roman"/>
          <w:sz w:val="28"/>
          <w:szCs w:val="28"/>
        </w:rPr>
      </w:pPr>
      <w:r w:rsidRPr="00BC7C99">
        <w:rPr>
          <w:rFonts w:ascii="Times New Roman" w:eastAsia="Times New Roman" w:hAnsi="Times New Roman" w:cs="Times New Roman"/>
          <w:sz w:val="28"/>
          <w:szCs w:val="28"/>
          <w:highlight w:val="yellow"/>
        </w:rPr>
        <w:t>EMAIL</w:t>
      </w:r>
    </w:p>
    <w:p w14:paraId="240B8CC7" w14:textId="77777777" w:rsidR="00BC7C99" w:rsidRPr="00BC7C99" w:rsidRDefault="00BC7C99" w:rsidP="00BC7C99">
      <w:pPr>
        <w:ind w:left="3600"/>
        <w:rPr>
          <w:rFonts w:ascii="Times New Roman" w:eastAsia="Times New Roman" w:hAnsi="Times New Roman" w:cs="Times New Roman"/>
          <w:b/>
          <w:sz w:val="28"/>
          <w:szCs w:val="28"/>
        </w:rPr>
      </w:pPr>
      <w:r w:rsidRPr="00BC7C99">
        <w:rPr>
          <w:rFonts w:ascii="Times New Roman" w:eastAsia="Times New Roman" w:hAnsi="Times New Roman" w:cs="Times New Roman"/>
          <w:b/>
          <w:sz w:val="28"/>
          <w:szCs w:val="28"/>
        </w:rPr>
        <w:t xml:space="preserve">COUNSEL FOR </w:t>
      </w:r>
      <w:r w:rsidRPr="00BC7C99">
        <w:rPr>
          <w:rFonts w:ascii="Times New Roman" w:eastAsia="Times New Roman" w:hAnsi="Times New Roman" w:cs="Times New Roman"/>
          <w:b/>
          <w:sz w:val="28"/>
          <w:szCs w:val="28"/>
          <w:highlight w:val="yellow"/>
        </w:rPr>
        <w:t>X.X.</w:t>
      </w:r>
    </w:p>
    <w:p w14:paraId="6A24783F" w14:textId="77777777" w:rsidR="00BC7C99" w:rsidRDefault="00BC7C99" w:rsidP="0007271C">
      <w:pPr>
        <w:pStyle w:val="Heading1"/>
      </w:pPr>
      <w:r w:rsidRPr="00BC7C99">
        <w:rPr>
          <w:bCs/>
        </w:rPr>
        <w:br w:type="column"/>
      </w:r>
      <w:bookmarkStart w:id="22" w:name="_Toc77582128"/>
      <w:r w:rsidRPr="00BC7C99">
        <w:lastRenderedPageBreak/>
        <w:t>VERIFICATION AND CERTIFICATION</w:t>
      </w:r>
      <w:bookmarkEnd w:id="22"/>
    </w:p>
    <w:p w14:paraId="5B31B3A2" w14:textId="77777777" w:rsidR="00523689" w:rsidRPr="00BC7C99" w:rsidRDefault="00523689" w:rsidP="00BC7C99">
      <w:pPr>
        <w:jc w:val="center"/>
        <w:rPr>
          <w:rFonts w:ascii="Times New Roman" w:eastAsia="Times New Roman" w:hAnsi="Times New Roman" w:cs="Times New Roman"/>
          <w:b/>
          <w:sz w:val="28"/>
          <w:szCs w:val="28"/>
        </w:rPr>
      </w:pPr>
    </w:p>
    <w:p w14:paraId="42DFEE62" w14:textId="26920F73" w:rsidR="00523689" w:rsidRPr="00523689" w:rsidRDefault="00523689" w:rsidP="00523689">
      <w:pPr>
        <w:spacing w:line="480" w:lineRule="auto"/>
        <w:ind w:firstLine="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 xml:space="preserve">COMES NOW, </w:t>
      </w:r>
      <w:r>
        <w:rPr>
          <w:rFonts w:ascii="Times New Roman" w:eastAsia="Times New Roman" w:hAnsi="Times New Roman" w:cs="Times New Roman"/>
          <w:sz w:val="28"/>
          <w:szCs w:val="28"/>
        </w:rPr>
        <w:t>ATTORNEY NAME</w:t>
      </w:r>
      <w:r w:rsidRPr="00523689">
        <w:rPr>
          <w:rFonts w:ascii="Times New Roman" w:eastAsia="Times New Roman" w:hAnsi="Times New Roman" w:cs="Times New Roman"/>
          <w:sz w:val="28"/>
          <w:szCs w:val="28"/>
        </w:rPr>
        <w:t>, being duly sworn, and deposes and states that he has reviewed the forgoing petition; that all the facts therein are true and accurate to the best of his information and belief; that he has notified or will immediately notify the parties listed below that this petition has been filed; and that he has caused, or will immediately cause, a true and accurate copy of this petition to be served forthwith on the parties listed below:</w:t>
      </w:r>
    </w:p>
    <w:p w14:paraId="23C90B82" w14:textId="77777777" w:rsidR="00523689" w:rsidRPr="00523689" w:rsidRDefault="00523689" w:rsidP="00523689">
      <w:pPr>
        <w:jc w:val="both"/>
        <w:rPr>
          <w:rFonts w:ascii="Times New Roman" w:eastAsia="Times New Roman" w:hAnsi="Times New Roman" w:cs="Times New Roman"/>
          <w:sz w:val="28"/>
          <w:szCs w:val="28"/>
        </w:rPr>
      </w:pPr>
    </w:p>
    <w:p w14:paraId="72CB2EE6" w14:textId="769F9A9A"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Hon</w:t>
      </w:r>
      <w:r w:rsidRPr="00523689">
        <w:rPr>
          <w:rFonts w:ascii="Times New Roman" w:eastAsia="Times New Roman" w:hAnsi="Times New Roman" w:cs="Times New Roman"/>
          <w:sz w:val="28"/>
          <w:szCs w:val="28"/>
          <w:highlight w:val="yellow"/>
        </w:rPr>
        <w:t>. JUDGE NAME</w:t>
      </w:r>
    </w:p>
    <w:p w14:paraId="77D321FD" w14:textId="77777777"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Orleans Parish Juvenile Court</w:t>
      </w:r>
    </w:p>
    <w:p w14:paraId="79CBF199" w14:textId="21DF2C77" w:rsidR="00523689" w:rsidRPr="00523689" w:rsidRDefault="00523689" w:rsidP="00523689">
      <w:pPr>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w:t>
      </w:r>
      <w:r w:rsidRPr="00523689">
        <w:rPr>
          <w:rFonts w:ascii="Times New Roman" w:eastAsia="Times New Roman" w:hAnsi="Times New Roman" w:cs="Times New Roman"/>
          <w:sz w:val="28"/>
          <w:szCs w:val="28"/>
          <w:highlight w:val="yellow"/>
        </w:rPr>
        <w:t>X</w:t>
      </w:r>
      <w:r w:rsidRPr="00523689">
        <w:rPr>
          <w:rFonts w:ascii="Times New Roman" w:eastAsia="Times New Roman" w:hAnsi="Times New Roman" w:cs="Times New Roman"/>
          <w:sz w:val="28"/>
          <w:szCs w:val="28"/>
        </w:rPr>
        <w:t>”</w:t>
      </w:r>
    </w:p>
    <w:p w14:paraId="2000832E" w14:textId="77777777"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1100 Milton Street</w:t>
      </w:r>
    </w:p>
    <w:p w14:paraId="4EB53448" w14:textId="77777777"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New Orleans, LA 70122</w:t>
      </w:r>
    </w:p>
    <w:p w14:paraId="18A38D51" w14:textId="77777777" w:rsidR="00523689" w:rsidRPr="00523689" w:rsidRDefault="00523689" w:rsidP="00523689">
      <w:pPr>
        <w:ind w:left="720"/>
        <w:jc w:val="both"/>
        <w:rPr>
          <w:rFonts w:ascii="Times New Roman" w:eastAsia="Times New Roman" w:hAnsi="Times New Roman" w:cs="Times New Roman"/>
          <w:sz w:val="28"/>
          <w:szCs w:val="28"/>
        </w:rPr>
      </w:pPr>
    </w:p>
    <w:p w14:paraId="55712A20" w14:textId="300A8410"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 xml:space="preserve">ADA Section </w:t>
      </w:r>
      <w:r w:rsidRPr="00523689">
        <w:rPr>
          <w:rFonts w:ascii="Times New Roman" w:eastAsia="Times New Roman" w:hAnsi="Times New Roman" w:cs="Times New Roman"/>
          <w:sz w:val="28"/>
          <w:szCs w:val="28"/>
          <w:highlight w:val="yellow"/>
        </w:rPr>
        <w:t>“X</w:t>
      </w:r>
      <w:r w:rsidRPr="00523689">
        <w:rPr>
          <w:rFonts w:ascii="Times New Roman" w:eastAsia="Times New Roman" w:hAnsi="Times New Roman" w:cs="Times New Roman"/>
          <w:sz w:val="28"/>
          <w:szCs w:val="28"/>
        </w:rPr>
        <w:t>”</w:t>
      </w:r>
    </w:p>
    <w:p w14:paraId="7169F553" w14:textId="77777777"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Orleans Parish District Attorney’s Office</w:t>
      </w:r>
    </w:p>
    <w:p w14:paraId="08F559FB" w14:textId="77777777"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1100 Milton Street</w:t>
      </w:r>
    </w:p>
    <w:p w14:paraId="4789AA28" w14:textId="77777777" w:rsidR="00523689" w:rsidRPr="00523689" w:rsidRDefault="00523689" w:rsidP="00523689">
      <w:pPr>
        <w:ind w:left="720"/>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New Orleans, LA 70122</w:t>
      </w:r>
    </w:p>
    <w:p w14:paraId="07518E50" w14:textId="77777777" w:rsidR="00523689" w:rsidRPr="00523689" w:rsidRDefault="00523689" w:rsidP="00523689">
      <w:pPr>
        <w:jc w:val="both"/>
        <w:rPr>
          <w:rFonts w:ascii="Times New Roman" w:eastAsia="Times New Roman" w:hAnsi="Times New Roman" w:cs="Times New Roman"/>
          <w:sz w:val="28"/>
          <w:szCs w:val="28"/>
        </w:rPr>
      </w:pPr>
    </w:p>
    <w:p w14:paraId="5ECD3501" w14:textId="77777777" w:rsidR="00523689" w:rsidRPr="00523689" w:rsidRDefault="00523689" w:rsidP="00523689">
      <w:pPr>
        <w:jc w:val="both"/>
        <w:rPr>
          <w:rFonts w:ascii="Times New Roman" w:eastAsia="Times New Roman" w:hAnsi="Times New Roman" w:cs="Times New Roman"/>
          <w:sz w:val="28"/>
          <w:szCs w:val="28"/>
        </w:rPr>
      </w:pPr>
    </w:p>
    <w:p w14:paraId="01774C12" w14:textId="77777777" w:rsidR="00523689" w:rsidRPr="00523689" w:rsidRDefault="00523689" w:rsidP="00523689">
      <w:pPr>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_________________________</w:t>
      </w:r>
    </w:p>
    <w:p w14:paraId="58AE06CF" w14:textId="6C92E503" w:rsidR="00523689" w:rsidRPr="00523689" w:rsidRDefault="00523689" w:rsidP="00523689">
      <w:pPr>
        <w:jc w:val="both"/>
        <w:rPr>
          <w:rFonts w:ascii="Times New Roman" w:eastAsia="Times New Roman" w:hAnsi="Times New Roman" w:cs="Times New Roman"/>
          <w:b/>
          <w:sz w:val="28"/>
          <w:szCs w:val="28"/>
        </w:rPr>
      </w:pPr>
      <w:r w:rsidRPr="00523689">
        <w:rPr>
          <w:rFonts w:ascii="Times New Roman" w:eastAsia="Times New Roman" w:hAnsi="Times New Roman" w:cs="Times New Roman"/>
          <w:sz w:val="28"/>
          <w:szCs w:val="28"/>
          <w:highlight w:val="yellow"/>
        </w:rPr>
        <w:t>ATTY NAME, LA Bar #</w:t>
      </w:r>
    </w:p>
    <w:p w14:paraId="27481CDA" w14:textId="77777777" w:rsidR="00523689" w:rsidRPr="00523689" w:rsidRDefault="00523689" w:rsidP="00523689">
      <w:pPr>
        <w:jc w:val="both"/>
        <w:rPr>
          <w:rFonts w:ascii="Times New Roman" w:eastAsia="Times New Roman" w:hAnsi="Times New Roman" w:cs="Times New Roman"/>
          <w:sz w:val="28"/>
          <w:szCs w:val="28"/>
        </w:rPr>
      </w:pPr>
    </w:p>
    <w:p w14:paraId="14879A7C" w14:textId="77777777" w:rsidR="00523689" w:rsidRPr="00523689" w:rsidRDefault="00523689" w:rsidP="00523689">
      <w:pPr>
        <w:jc w:val="both"/>
        <w:rPr>
          <w:rFonts w:ascii="Times New Roman" w:eastAsia="Times New Roman" w:hAnsi="Times New Roman" w:cs="Times New Roman"/>
          <w:sz w:val="28"/>
          <w:szCs w:val="28"/>
        </w:rPr>
      </w:pPr>
    </w:p>
    <w:p w14:paraId="313E3EDF" w14:textId="77777777" w:rsidR="00523689" w:rsidRPr="00523689" w:rsidRDefault="00523689" w:rsidP="00523689">
      <w:pPr>
        <w:jc w:val="both"/>
        <w:rPr>
          <w:rFonts w:ascii="Times New Roman" w:eastAsia="Times New Roman" w:hAnsi="Times New Roman" w:cs="Times New Roman"/>
          <w:sz w:val="28"/>
          <w:szCs w:val="28"/>
        </w:rPr>
      </w:pPr>
    </w:p>
    <w:p w14:paraId="3BFEB0DA" w14:textId="57FE9AFA" w:rsidR="00523689" w:rsidRPr="00523689" w:rsidRDefault="00523689" w:rsidP="00523689">
      <w:pPr>
        <w:spacing w:line="480" w:lineRule="auto"/>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SWORN AND SUBSCR</w:t>
      </w:r>
      <w:r>
        <w:rPr>
          <w:rFonts w:ascii="Times New Roman" w:eastAsia="Times New Roman" w:hAnsi="Times New Roman" w:cs="Times New Roman"/>
          <w:sz w:val="28"/>
          <w:szCs w:val="28"/>
        </w:rPr>
        <w:t>IBED TO BEFORE ME THIS _______ d</w:t>
      </w:r>
      <w:r w:rsidRPr="00523689">
        <w:rPr>
          <w:rFonts w:ascii="Times New Roman" w:eastAsia="Times New Roman" w:hAnsi="Times New Roman" w:cs="Times New Roman"/>
          <w:sz w:val="28"/>
          <w:szCs w:val="28"/>
        </w:rPr>
        <w:t xml:space="preserve">ay of </w:t>
      </w:r>
      <w:r>
        <w:rPr>
          <w:rFonts w:ascii="Times New Roman" w:eastAsia="Times New Roman" w:hAnsi="Times New Roman" w:cs="Times New Roman"/>
          <w:sz w:val="28"/>
          <w:szCs w:val="28"/>
        </w:rPr>
        <w:t>_________</w:t>
      </w:r>
      <w:r w:rsidRPr="00523689">
        <w:rPr>
          <w:rFonts w:ascii="Times New Roman" w:eastAsia="Times New Roman" w:hAnsi="Times New Roman" w:cs="Times New Roman"/>
          <w:sz w:val="28"/>
          <w:szCs w:val="28"/>
        </w:rPr>
        <w:t xml:space="preserve"> in the year </w:t>
      </w:r>
      <w:r>
        <w:rPr>
          <w:rFonts w:ascii="Times New Roman" w:eastAsia="Times New Roman" w:hAnsi="Times New Roman" w:cs="Times New Roman"/>
          <w:sz w:val="28"/>
          <w:szCs w:val="28"/>
        </w:rPr>
        <w:t>2021.</w:t>
      </w:r>
    </w:p>
    <w:p w14:paraId="34D36BBF" w14:textId="77777777" w:rsidR="00523689" w:rsidRPr="00523689" w:rsidRDefault="00523689" w:rsidP="00523689">
      <w:pPr>
        <w:jc w:val="both"/>
        <w:rPr>
          <w:rFonts w:ascii="Times New Roman" w:eastAsia="Times New Roman" w:hAnsi="Times New Roman" w:cs="Times New Roman"/>
          <w:sz w:val="28"/>
          <w:szCs w:val="28"/>
        </w:rPr>
      </w:pPr>
    </w:p>
    <w:p w14:paraId="2DD93BFB" w14:textId="77777777" w:rsidR="00523689" w:rsidRPr="00523689" w:rsidRDefault="00523689" w:rsidP="00523689">
      <w:pPr>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_________________________</w:t>
      </w:r>
    </w:p>
    <w:p w14:paraId="01DECB81" w14:textId="77777777" w:rsidR="00523689" w:rsidRPr="00523689" w:rsidRDefault="00523689" w:rsidP="00523689">
      <w:pPr>
        <w:jc w:val="both"/>
        <w:rPr>
          <w:rFonts w:ascii="Times New Roman" w:eastAsia="Times New Roman" w:hAnsi="Times New Roman" w:cs="Times New Roman"/>
          <w:sz w:val="28"/>
          <w:szCs w:val="28"/>
        </w:rPr>
      </w:pPr>
      <w:r w:rsidRPr="00523689">
        <w:rPr>
          <w:rFonts w:ascii="Times New Roman" w:eastAsia="Times New Roman" w:hAnsi="Times New Roman" w:cs="Times New Roman"/>
          <w:sz w:val="28"/>
          <w:szCs w:val="28"/>
        </w:rPr>
        <w:t>NOTARY PUBLIC</w:t>
      </w:r>
    </w:p>
    <w:p w14:paraId="501D73C3" w14:textId="77777777" w:rsidR="00A9204E" w:rsidRDefault="00A9204E"/>
    <w:sectPr w:rsidR="00A9204E" w:rsidSect="00A2274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Haylie Jacobson" w:date="2021-07-07T11:23:00Z" w:initials="HRJ">
    <w:p w14:paraId="3716F05F" w14:textId="405921BB" w:rsidR="00F80A9A" w:rsidRDefault="00F80A9A">
      <w:pPr>
        <w:pStyle w:val="CommentText"/>
      </w:pPr>
      <w:r>
        <w:rPr>
          <w:rStyle w:val="CommentReference"/>
        </w:rPr>
        <w:annotationRef/>
      </w:r>
      <w:r>
        <w:t>Include this sentence if the court has actually scheduled an answer hearing outside the timelines.</w:t>
      </w:r>
    </w:p>
  </w:comment>
  <w:comment w:id="16" w:author="Haylie Jacobson" w:date="2021-07-19T09:47:00Z" w:initials="HRJ">
    <w:p w14:paraId="3CC15CB6" w14:textId="3061BAA4" w:rsidR="00252929" w:rsidRDefault="00252929">
      <w:pPr>
        <w:pStyle w:val="CommentText"/>
      </w:pPr>
      <w:r>
        <w:rPr>
          <w:rStyle w:val="CommentReference"/>
        </w:rPr>
        <w:annotationRef/>
      </w:r>
      <w:r>
        <w:t>Delete if court didn’t set any answer hearing—even one beyond the deadline.</w:t>
      </w:r>
    </w:p>
  </w:comment>
  <w:comment w:id="18" w:author="Haylie Jacobson" w:date="2021-07-07T11:36:00Z" w:initials="HRJ">
    <w:p w14:paraId="726DF424" w14:textId="2EA949B3" w:rsidR="0086112D" w:rsidRDefault="0086112D">
      <w:pPr>
        <w:pStyle w:val="CommentText"/>
      </w:pPr>
      <w:r>
        <w:rPr>
          <w:rStyle w:val="CommentReference"/>
        </w:rPr>
        <w:annotationRef/>
      </w:r>
      <w:r>
        <w:t>Pick among these sentences depending on whether your client has had an untimely answer hearing or hasn’t had an answer hearing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6F05F" w15:done="0"/>
  <w15:commentEx w15:paraId="3CC15CB6" w15:done="0"/>
  <w15:commentEx w15:paraId="726DF4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6F05F" w16cid:durableId="249FBA77"/>
  <w16cid:commentId w16cid:paraId="3CC15CB6" w16cid:durableId="249FC89E"/>
  <w16cid:commentId w16cid:paraId="726DF424" w16cid:durableId="249FB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A94C" w14:textId="77777777" w:rsidR="00710BC3" w:rsidRDefault="00710BC3" w:rsidP="00BC7C99">
      <w:r>
        <w:separator/>
      </w:r>
    </w:p>
  </w:endnote>
  <w:endnote w:type="continuationSeparator" w:id="0">
    <w:p w14:paraId="32668607" w14:textId="77777777" w:rsidR="00710BC3" w:rsidRDefault="00710BC3" w:rsidP="00BC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D2D3" w14:textId="77777777" w:rsidR="00BC7C99" w:rsidRDefault="00BC7C99" w:rsidP="00A22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F6A280" w14:textId="77777777" w:rsidR="00BC7C99" w:rsidRDefault="00BC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A87F" w14:textId="103D5162" w:rsidR="00BC7C99" w:rsidRPr="00310BE2" w:rsidRDefault="00BC7C99" w:rsidP="00A22741">
    <w:pPr>
      <w:pStyle w:val="Footer"/>
      <w:framePr w:wrap="around" w:vAnchor="text" w:hAnchor="margin" w:xAlign="center" w:y="1"/>
      <w:rPr>
        <w:rStyle w:val="PageNumber"/>
        <w:rFonts w:ascii="Times New Roman" w:hAnsi="Times New Roman"/>
        <w:sz w:val="28"/>
        <w:szCs w:val="28"/>
      </w:rPr>
    </w:pPr>
    <w:r w:rsidRPr="00310BE2">
      <w:rPr>
        <w:rStyle w:val="PageNumber"/>
        <w:rFonts w:ascii="Times New Roman" w:hAnsi="Times New Roman"/>
        <w:sz w:val="28"/>
        <w:szCs w:val="28"/>
      </w:rPr>
      <w:fldChar w:fldCharType="begin"/>
    </w:r>
    <w:r w:rsidRPr="00310BE2">
      <w:rPr>
        <w:rStyle w:val="PageNumber"/>
        <w:rFonts w:ascii="Times New Roman" w:hAnsi="Times New Roman"/>
        <w:sz w:val="28"/>
        <w:szCs w:val="28"/>
      </w:rPr>
      <w:instrText xml:space="preserve">PAGE  </w:instrText>
    </w:r>
    <w:r w:rsidRPr="00310BE2">
      <w:rPr>
        <w:rStyle w:val="PageNumber"/>
        <w:rFonts w:ascii="Times New Roman" w:hAnsi="Times New Roman"/>
        <w:sz w:val="28"/>
        <w:szCs w:val="28"/>
      </w:rPr>
      <w:fldChar w:fldCharType="separate"/>
    </w:r>
    <w:r w:rsidR="00EC1D85">
      <w:rPr>
        <w:rStyle w:val="PageNumber"/>
        <w:rFonts w:ascii="Times New Roman" w:hAnsi="Times New Roman"/>
        <w:noProof/>
        <w:sz w:val="28"/>
        <w:szCs w:val="28"/>
      </w:rPr>
      <w:t>1</w:t>
    </w:r>
    <w:r w:rsidRPr="00310BE2">
      <w:rPr>
        <w:rStyle w:val="PageNumber"/>
        <w:rFonts w:ascii="Times New Roman" w:hAnsi="Times New Roman"/>
        <w:sz w:val="28"/>
        <w:szCs w:val="28"/>
      </w:rPr>
      <w:fldChar w:fldCharType="end"/>
    </w:r>
  </w:p>
  <w:p w14:paraId="3E81B17B" w14:textId="77777777" w:rsidR="00BC7C99" w:rsidRPr="00310BE2" w:rsidRDefault="00BC7C99">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7146E" w14:textId="77777777" w:rsidR="00710BC3" w:rsidRDefault="00710BC3" w:rsidP="00BC7C99">
      <w:r>
        <w:separator/>
      </w:r>
    </w:p>
  </w:footnote>
  <w:footnote w:type="continuationSeparator" w:id="0">
    <w:p w14:paraId="2625B9B8" w14:textId="77777777" w:rsidR="00710BC3" w:rsidRDefault="00710BC3" w:rsidP="00BC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3B1118"/>
    <w:multiLevelType w:val="hybridMultilevel"/>
    <w:tmpl w:val="EB722266"/>
    <w:lvl w:ilvl="0" w:tplc="B48626D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9C0ABA"/>
    <w:multiLevelType w:val="hybridMultilevel"/>
    <w:tmpl w:val="4628EEC0"/>
    <w:lvl w:ilvl="0" w:tplc="0B2C183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A55343"/>
    <w:multiLevelType w:val="hybridMultilevel"/>
    <w:tmpl w:val="BF0602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A74278"/>
    <w:multiLevelType w:val="multilevel"/>
    <w:tmpl w:val="2EE8E5F8"/>
    <w:lvl w:ilvl="0">
      <w:start w:val="1"/>
      <w:numFmt w:val="upperRoman"/>
      <w:pStyle w:val="Heading2"/>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b/>
      </w:rPr>
    </w:lvl>
    <w:lvl w:ilvl="2">
      <w:start w:val="1"/>
      <w:numFmt w:val="decimal"/>
      <w:lvlText w:val="%3."/>
      <w:lvlJc w:val="left"/>
      <w:pPr>
        <w:tabs>
          <w:tab w:val="num" w:pos="2160"/>
        </w:tabs>
        <w:ind w:left="2160" w:hanging="720"/>
      </w:pPr>
      <w:rPr>
        <w:rFonts w:cs="Times New Roman" w:hint="default"/>
        <w:b/>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bullet"/>
      <w:lvlText w:val=""/>
      <w:lvlJc w:val="left"/>
      <w:pPr>
        <w:tabs>
          <w:tab w:val="num" w:pos="4320"/>
        </w:tabs>
        <w:ind w:left="4320" w:hanging="72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85734306">
    <w:abstractNumId w:val="23"/>
  </w:num>
  <w:num w:numId="2" w16cid:durableId="881406655">
    <w:abstractNumId w:val="12"/>
  </w:num>
  <w:num w:numId="3" w16cid:durableId="259606737">
    <w:abstractNumId w:val="10"/>
  </w:num>
  <w:num w:numId="4" w16cid:durableId="1346635178">
    <w:abstractNumId w:val="25"/>
  </w:num>
  <w:num w:numId="5" w16cid:durableId="1920480789">
    <w:abstractNumId w:val="13"/>
  </w:num>
  <w:num w:numId="6" w16cid:durableId="39594319">
    <w:abstractNumId w:val="19"/>
  </w:num>
  <w:num w:numId="7" w16cid:durableId="1717075669">
    <w:abstractNumId w:val="22"/>
  </w:num>
  <w:num w:numId="8" w16cid:durableId="1866016284">
    <w:abstractNumId w:val="9"/>
  </w:num>
  <w:num w:numId="9" w16cid:durableId="2101023855">
    <w:abstractNumId w:val="7"/>
  </w:num>
  <w:num w:numId="10" w16cid:durableId="1560169231">
    <w:abstractNumId w:val="6"/>
  </w:num>
  <w:num w:numId="11" w16cid:durableId="1162432179">
    <w:abstractNumId w:val="5"/>
  </w:num>
  <w:num w:numId="12" w16cid:durableId="843131621">
    <w:abstractNumId w:val="4"/>
  </w:num>
  <w:num w:numId="13" w16cid:durableId="1774545866">
    <w:abstractNumId w:val="8"/>
  </w:num>
  <w:num w:numId="14" w16cid:durableId="1356229775">
    <w:abstractNumId w:val="3"/>
  </w:num>
  <w:num w:numId="15" w16cid:durableId="1237010759">
    <w:abstractNumId w:val="2"/>
  </w:num>
  <w:num w:numId="16" w16cid:durableId="1125849602">
    <w:abstractNumId w:val="1"/>
  </w:num>
  <w:num w:numId="17" w16cid:durableId="770318806">
    <w:abstractNumId w:val="0"/>
  </w:num>
  <w:num w:numId="18" w16cid:durableId="1737776414">
    <w:abstractNumId w:val="15"/>
  </w:num>
  <w:num w:numId="19" w16cid:durableId="1521577719">
    <w:abstractNumId w:val="17"/>
  </w:num>
  <w:num w:numId="20" w16cid:durableId="1215702072">
    <w:abstractNumId w:val="24"/>
  </w:num>
  <w:num w:numId="21" w16cid:durableId="364645801">
    <w:abstractNumId w:val="21"/>
  </w:num>
  <w:num w:numId="22" w16cid:durableId="259875477">
    <w:abstractNumId w:val="11"/>
  </w:num>
  <w:num w:numId="23" w16cid:durableId="1989623425">
    <w:abstractNumId w:val="26"/>
  </w:num>
  <w:num w:numId="24" w16cid:durableId="1236234259">
    <w:abstractNumId w:val="20"/>
  </w:num>
  <w:num w:numId="25" w16cid:durableId="243497928">
    <w:abstractNumId w:val="16"/>
  </w:num>
  <w:num w:numId="26" w16cid:durableId="1986810754">
    <w:abstractNumId w:val="14"/>
  </w:num>
  <w:num w:numId="27" w16cid:durableId="206563640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lie Jacobson">
    <w15:presenceInfo w15:providerId="None" w15:userId="Haylie Jacob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99"/>
    <w:rsid w:val="000074E9"/>
    <w:rsid w:val="000170DF"/>
    <w:rsid w:val="00023858"/>
    <w:rsid w:val="00053598"/>
    <w:rsid w:val="0007271C"/>
    <w:rsid w:val="00075511"/>
    <w:rsid w:val="00076E5E"/>
    <w:rsid w:val="000A3CF8"/>
    <w:rsid w:val="000E0B2E"/>
    <w:rsid w:val="00114D5A"/>
    <w:rsid w:val="00125847"/>
    <w:rsid w:val="001447EE"/>
    <w:rsid w:val="00183077"/>
    <w:rsid w:val="001A2282"/>
    <w:rsid w:val="001C05B5"/>
    <w:rsid w:val="001D6C90"/>
    <w:rsid w:val="00247B23"/>
    <w:rsid w:val="00251B14"/>
    <w:rsid w:val="00252929"/>
    <w:rsid w:val="00280E69"/>
    <w:rsid w:val="00287734"/>
    <w:rsid w:val="002D301E"/>
    <w:rsid w:val="002F3C18"/>
    <w:rsid w:val="002F60EB"/>
    <w:rsid w:val="00310BE2"/>
    <w:rsid w:val="00322B4D"/>
    <w:rsid w:val="00355AAE"/>
    <w:rsid w:val="003F3640"/>
    <w:rsid w:val="0041441B"/>
    <w:rsid w:val="00416D8D"/>
    <w:rsid w:val="004214E5"/>
    <w:rsid w:val="00436849"/>
    <w:rsid w:val="004541CB"/>
    <w:rsid w:val="004705BA"/>
    <w:rsid w:val="00474F96"/>
    <w:rsid w:val="004B69D6"/>
    <w:rsid w:val="004B7659"/>
    <w:rsid w:val="004D0463"/>
    <w:rsid w:val="004D4B6E"/>
    <w:rsid w:val="00523689"/>
    <w:rsid w:val="005448E6"/>
    <w:rsid w:val="005501E1"/>
    <w:rsid w:val="00580E2F"/>
    <w:rsid w:val="005E6C48"/>
    <w:rsid w:val="005F778A"/>
    <w:rsid w:val="006029E8"/>
    <w:rsid w:val="00611D8C"/>
    <w:rsid w:val="00645252"/>
    <w:rsid w:val="00654159"/>
    <w:rsid w:val="006851D6"/>
    <w:rsid w:val="006B2FB8"/>
    <w:rsid w:val="006D3D74"/>
    <w:rsid w:val="00701AB4"/>
    <w:rsid w:val="00710BC3"/>
    <w:rsid w:val="00733494"/>
    <w:rsid w:val="00734454"/>
    <w:rsid w:val="007D6493"/>
    <w:rsid w:val="007D7294"/>
    <w:rsid w:val="007E7F02"/>
    <w:rsid w:val="0083569A"/>
    <w:rsid w:val="008523E3"/>
    <w:rsid w:val="00852B3D"/>
    <w:rsid w:val="0086112D"/>
    <w:rsid w:val="00867C7A"/>
    <w:rsid w:val="008902A0"/>
    <w:rsid w:val="008A03AE"/>
    <w:rsid w:val="008A4490"/>
    <w:rsid w:val="008B1AE3"/>
    <w:rsid w:val="008E4640"/>
    <w:rsid w:val="008F54C5"/>
    <w:rsid w:val="008F5F88"/>
    <w:rsid w:val="0091493A"/>
    <w:rsid w:val="00933E8B"/>
    <w:rsid w:val="009400C0"/>
    <w:rsid w:val="00960389"/>
    <w:rsid w:val="009766E4"/>
    <w:rsid w:val="00990062"/>
    <w:rsid w:val="00991D8E"/>
    <w:rsid w:val="009D0AA2"/>
    <w:rsid w:val="009F0B05"/>
    <w:rsid w:val="00A22741"/>
    <w:rsid w:val="00A3316F"/>
    <w:rsid w:val="00A35BC7"/>
    <w:rsid w:val="00A63930"/>
    <w:rsid w:val="00A842C6"/>
    <w:rsid w:val="00A9204E"/>
    <w:rsid w:val="00AB2D31"/>
    <w:rsid w:val="00AB4122"/>
    <w:rsid w:val="00AD531D"/>
    <w:rsid w:val="00AD7DB8"/>
    <w:rsid w:val="00AE623A"/>
    <w:rsid w:val="00B121D7"/>
    <w:rsid w:val="00B26EEA"/>
    <w:rsid w:val="00B72EA3"/>
    <w:rsid w:val="00B85C5D"/>
    <w:rsid w:val="00B95AFB"/>
    <w:rsid w:val="00BB26F4"/>
    <w:rsid w:val="00BC13F9"/>
    <w:rsid w:val="00BC7C99"/>
    <w:rsid w:val="00BD0DC5"/>
    <w:rsid w:val="00BE3693"/>
    <w:rsid w:val="00BE454A"/>
    <w:rsid w:val="00C75506"/>
    <w:rsid w:val="00C93961"/>
    <w:rsid w:val="00CC6DFE"/>
    <w:rsid w:val="00CE2683"/>
    <w:rsid w:val="00CF772C"/>
    <w:rsid w:val="00D332A8"/>
    <w:rsid w:val="00D4094A"/>
    <w:rsid w:val="00D81FE3"/>
    <w:rsid w:val="00DA7C28"/>
    <w:rsid w:val="00DC407C"/>
    <w:rsid w:val="00DD7027"/>
    <w:rsid w:val="00E57DA3"/>
    <w:rsid w:val="00E905C0"/>
    <w:rsid w:val="00E9311F"/>
    <w:rsid w:val="00EA482A"/>
    <w:rsid w:val="00EA6F7F"/>
    <w:rsid w:val="00EB6670"/>
    <w:rsid w:val="00EC00A9"/>
    <w:rsid w:val="00EC1D85"/>
    <w:rsid w:val="00EC5C83"/>
    <w:rsid w:val="00F717C8"/>
    <w:rsid w:val="00F76A3F"/>
    <w:rsid w:val="00F80A9A"/>
    <w:rsid w:val="00FF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E362"/>
  <w15:chartTrackingRefBased/>
  <w15:docId w15:val="{81B4F220-E8D7-4607-B366-DC8BCADB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07271C"/>
    <w:pPr>
      <w:jc w:val="center"/>
      <w:outlineLvl w:val="0"/>
    </w:pPr>
    <w:rPr>
      <w:rFonts w:ascii="Times New Roman" w:eastAsia="Times New Roman" w:hAnsi="Times New Roman" w:cs="Times New Roman"/>
      <w:b/>
      <w:sz w:val="28"/>
      <w:szCs w:val="28"/>
      <w:u w:val="single"/>
    </w:rPr>
  </w:style>
  <w:style w:type="paragraph" w:styleId="Heading2">
    <w:name w:val="heading 2"/>
    <w:basedOn w:val="Normal"/>
    <w:next w:val="Normal"/>
    <w:link w:val="Heading2Char"/>
    <w:uiPriority w:val="9"/>
    <w:unhideWhenUsed/>
    <w:qFormat/>
    <w:rsid w:val="0007271C"/>
    <w:pPr>
      <w:numPr>
        <w:numId w:val="24"/>
      </w:numPr>
      <w:spacing w:after="240"/>
      <w:jc w:val="both"/>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1C"/>
    <w:rPr>
      <w:rFonts w:ascii="Times New Roman" w:eastAsia="Times New Roman" w:hAnsi="Times New Roman" w:cs="Times New Roman"/>
      <w:b/>
      <w:sz w:val="28"/>
      <w:szCs w:val="28"/>
      <w:u w:val="single"/>
    </w:rPr>
  </w:style>
  <w:style w:type="character" w:customStyle="1" w:styleId="Heading2Char">
    <w:name w:val="Heading 2 Char"/>
    <w:basedOn w:val="DefaultParagraphFont"/>
    <w:link w:val="Heading2"/>
    <w:uiPriority w:val="9"/>
    <w:rsid w:val="0007271C"/>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qFormat/>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FootnoteReference">
    <w:name w:val="footnote reference"/>
    <w:basedOn w:val="DefaultParagraphFont"/>
    <w:uiPriority w:val="99"/>
    <w:qFormat/>
    <w:rsid w:val="00BC7C99"/>
    <w:rPr>
      <w:vertAlign w:val="superscript"/>
    </w:rPr>
  </w:style>
  <w:style w:type="character" w:styleId="PageNumber">
    <w:name w:val="page number"/>
    <w:basedOn w:val="DefaultParagraphFont"/>
    <w:uiPriority w:val="99"/>
    <w:rsid w:val="00BC7C99"/>
    <w:rPr>
      <w:rFonts w:cs="Times New Roman"/>
    </w:rPr>
  </w:style>
  <w:style w:type="paragraph" w:styleId="BodyTextIndent">
    <w:name w:val="Body Text Indent"/>
    <w:basedOn w:val="Normal"/>
    <w:link w:val="BodyTextIndentChar"/>
    <w:uiPriority w:val="99"/>
    <w:rsid w:val="00BC7C99"/>
    <w:pPr>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BC7C99"/>
    <w:rPr>
      <w:rFonts w:ascii="Times New Roman" w:eastAsia="Times New Roman" w:hAnsi="Times New Roman" w:cs="Times New Roman"/>
      <w:sz w:val="24"/>
      <w:szCs w:val="20"/>
    </w:rPr>
  </w:style>
  <w:style w:type="paragraph" w:styleId="ListParagraph">
    <w:name w:val="List Paragraph"/>
    <w:basedOn w:val="Normal"/>
    <w:uiPriority w:val="34"/>
    <w:qFormat/>
    <w:rsid w:val="00BC7C99"/>
    <w:pPr>
      <w:ind w:left="720"/>
    </w:pPr>
    <w:rPr>
      <w:rFonts w:ascii="Times New Roman" w:eastAsia="Times New Roman" w:hAnsi="Times New Roman" w:cs="Times New Roman"/>
      <w:sz w:val="24"/>
      <w:szCs w:val="20"/>
    </w:rPr>
  </w:style>
  <w:style w:type="paragraph" w:customStyle="1" w:styleId="a0003">
    <w:name w:val="a0003"/>
    <w:basedOn w:val="Normal"/>
    <w:rsid w:val="00A63930"/>
    <w:pPr>
      <w:spacing w:before="100" w:beforeAutospacing="1" w:after="100" w:afterAutospacing="1"/>
    </w:pPr>
    <w:rPr>
      <w:rFonts w:ascii="Times New Roman" w:eastAsiaTheme="minorEastAsia" w:hAnsi="Times New Roman" w:cs="Times New Roman"/>
      <w:sz w:val="24"/>
      <w:szCs w:val="24"/>
      <w:lang w:eastAsia="zh-CN"/>
    </w:rPr>
  </w:style>
  <w:style w:type="paragraph" w:styleId="NoSpacing">
    <w:name w:val="No Spacing"/>
    <w:uiPriority w:val="1"/>
    <w:qFormat/>
    <w:rsid w:val="002F60EB"/>
  </w:style>
  <w:style w:type="paragraph" w:styleId="TOC1">
    <w:name w:val="toc 1"/>
    <w:basedOn w:val="Normal"/>
    <w:next w:val="Normal"/>
    <w:autoRedefine/>
    <w:uiPriority w:val="39"/>
    <w:unhideWhenUsed/>
    <w:rsid w:val="0007271C"/>
    <w:pPr>
      <w:spacing w:after="100"/>
    </w:pPr>
  </w:style>
  <w:style w:type="paragraph" w:styleId="TOC2">
    <w:name w:val="toc 2"/>
    <w:basedOn w:val="Normal"/>
    <w:next w:val="Normal"/>
    <w:autoRedefine/>
    <w:uiPriority w:val="39"/>
    <w:unhideWhenUsed/>
    <w:rsid w:val="000727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carrol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2ADDEAF93A243A43B4E228192C591" ma:contentTypeVersion="4" ma:contentTypeDescription="Create a new document." ma:contentTypeScope="" ma:versionID="2e5705a88b5392ead40bc9600ec83368">
  <xsd:schema xmlns:xsd="http://www.w3.org/2001/XMLSchema" xmlns:xs="http://www.w3.org/2001/XMLSchema" xmlns:p="http://schemas.microsoft.com/office/2006/metadata/properties" xmlns:ns3="a6f32a4a-4622-4488-b2f9-df79e36b2314" targetNamespace="http://schemas.microsoft.com/office/2006/metadata/properties" ma:root="true" ma:fieldsID="d95aea1140e4af5d9f47a68eea89f4ba" ns3:_="">
    <xsd:import namespace="a6f32a4a-4622-4488-b2f9-df79e36b23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2a4a-4622-4488-b2f9-df79e36b2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13D98-3055-4207-818F-7952E39BEB96}">
  <ds:schemaRefs>
    <ds:schemaRef ds:uri="http://schemas.microsoft.com/sharepoint/v3/contenttype/forms"/>
  </ds:schemaRefs>
</ds:datastoreItem>
</file>

<file path=customXml/itemProps2.xml><?xml version="1.0" encoding="utf-8"?>
<ds:datastoreItem xmlns:ds="http://schemas.openxmlformats.org/officeDocument/2006/customXml" ds:itemID="{BC7C8193-C7AA-41B8-B9D9-011929CE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32a4a-4622-4488-b2f9-df79e36b2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B6BF9-89E8-424D-946E-BF865539FCE3}">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15</Pages>
  <Words>2612</Words>
  <Characters>13980</Characters>
  <Application>Microsoft Office Word</Application>
  <DocSecurity>0</DocSecurity>
  <Lines>423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McCarroll</dc:creator>
  <cp:keywords/>
  <dc:description/>
  <cp:lastModifiedBy>Lauren Hall</cp:lastModifiedBy>
  <cp:revision>2</cp:revision>
  <dcterms:created xsi:type="dcterms:W3CDTF">2026-07-20T17:43:00Z</dcterms:created>
  <dcterms:modified xsi:type="dcterms:W3CDTF">2026-07-20T17:43:00Z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0x0101001D32ADDEAF93A243A43B4E228192C591</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