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A82C04" w:rsidRPr="00A82C04" w14:paraId="4F4DFD8F" w14:textId="77777777" w:rsidTr="00C373A6">
        <w:trPr>
          <w:trHeight w:val="2260"/>
        </w:trPr>
        <w:tc>
          <w:tcPr>
            <w:tcW w:w="4971" w:type="dxa"/>
          </w:tcPr>
          <w:p w14:paraId="3E1C9136" w14:textId="77777777" w:rsidR="00A82C04" w:rsidRPr="00A82C04" w:rsidRDefault="00A82C04" w:rsidP="00A82C04">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A82C04">
              <w:rPr>
                <w:rFonts w:ascii="Times New Roman" w:eastAsia="Times New Roman" w:hAnsi="Times New Roman"/>
                <w:sz w:val="24"/>
                <w:szCs w:val="24"/>
              </w:rPr>
              <w:t>STATE OF LOUISIANA</w:t>
            </w:r>
          </w:p>
          <w:p w14:paraId="68FB917E" w14:textId="77777777" w:rsidR="00A82C04" w:rsidRPr="00A82C04" w:rsidRDefault="00A82C04" w:rsidP="00A82C04">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A82C04">
              <w:rPr>
                <w:rFonts w:ascii="Times New Roman" w:eastAsia="Times New Roman" w:hAnsi="Times New Roman"/>
                <w:sz w:val="24"/>
                <w:szCs w:val="24"/>
              </w:rPr>
              <w:t>IN THE INTEREST OF</w:t>
            </w:r>
          </w:p>
          <w:p w14:paraId="1609768D" w14:textId="50D9480F" w:rsidR="00A82C04" w:rsidRPr="00A82C04" w:rsidRDefault="00C851E8" w:rsidP="00A82C04">
            <w:pPr>
              <w:widowControl w:val="0"/>
              <w:autoSpaceDE w:val="0"/>
              <w:autoSpaceDN w:val="0"/>
              <w:adjustRightInd w:val="0"/>
              <w:spacing w:after="0" w:line="480" w:lineRule="auto"/>
              <w:rPr>
                <w:rFonts w:ascii="Times New Roman" w:eastAsia="Times New Roman" w:hAnsi="Times New Roman"/>
                <w:sz w:val="24"/>
                <w:szCs w:val="24"/>
              </w:rPr>
            </w:pPr>
            <w:r w:rsidRPr="00C851E8">
              <w:rPr>
                <w:rFonts w:ascii="Times New Roman" w:eastAsia="Times New Roman" w:hAnsi="Times New Roman"/>
                <w:sz w:val="24"/>
                <w:szCs w:val="24"/>
                <w:highlight w:val="yellow"/>
              </w:rPr>
              <w:t>JOE DOE</w:t>
            </w:r>
          </w:p>
          <w:p w14:paraId="0415C8A8" w14:textId="77777777" w:rsidR="00A82C04" w:rsidRPr="00A82C04" w:rsidRDefault="00A82C04" w:rsidP="00A82C04">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highlight w:val="yellow"/>
              </w:rPr>
              <w:t>NO: XXXX-XXX-XX-DQ-X</w:t>
            </w:r>
          </w:p>
          <w:p w14:paraId="52BF88CE" w14:textId="77777777" w:rsidR="00A82C04" w:rsidRPr="00A82C04" w:rsidRDefault="00A82C04" w:rsidP="00A82C04">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FILED: ____________________</w:t>
            </w:r>
            <w:r w:rsidRPr="00A82C04">
              <w:rPr>
                <w:rFonts w:ascii="Times New Roman" w:eastAsia="Times New Roman" w:hAnsi="Times New Roman"/>
                <w:sz w:val="24"/>
                <w:szCs w:val="24"/>
              </w:rPr>
              <w:tab/>
            </w:r>
          </w:p>
        </w:tc>
        <w:tc>
          <w:tcPr>
            <w:tcW w:w="4709" w:type="dxa"/>
          </w:tcPr>
          <w:p w14:paraId="18F03462" w14:textId="77777777" w:rsidR="00A82C04" w:rsidRPr="00A82C04" w:rsidRDefault="00A82C04" w:rsidP="00A82C04">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JUVENILE COURT FOR</w:t>
            </w:r>
          </w:p>
          <w:p w14:paraId="52165C82" w14:textId="77777777" w:rsidR="00A82C04" w:rsidRPr="00A82C04" w:rsidRDefault="00A82C04" w:rsidP="00A82C04">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THE PARISH OF ORLEANS</w:t>
            </w:r>
          </w:p>
          <w:p w14:paraId="3EE7B6F3" w14:textId="77777777" w:rsidR="00A82C04" w:rsidRPr="00A82C04" w:rsidRDefault="00A82C04" w:rsidP="00A82C04">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STATE OF LOUISIANA</w:t>
            </w:r>
          </w:p>
          <w:p w14:paraId="5A626C4E" w14:textId="77777777" w:rsidR="00A82C04" w:rsidRPr="00A82C04" w:rsidRDefault="00A82C04" w:rsidP="00A82C04">
            <w:pPr>
              <w:widowControl w:val="0"/>
              <w:autoSpaceDE w:val="0"/>
              <w:autoSpaceDN w:val="0"/>
              <w:adjustRightInd w:val="0"/>
              <w:spacing w:after="0" w:line="240" w:lineRule="auto"/>
              <w:rPr>
                <w:rFonts w:ascii="Times New Roman" w:eastAsia="Times New Roman" w:hAnsi="Times New Roman"/>
                <w:sz w:val="24"/>
                <w:szCs w:val="24"/>
              </w:rPr>
            </w:pPr>
            <w:r w:rsidRPr="00A82C04">
              <w:rPr>
                <w:rFonts w:ascii="Times New Roman" w:eastAsia="Times New Roman" w:hAnsi="Times New Roman"/>
                <w:sz w:val="24"/>
                <w:szCs w:val="24"/>
              </w:rPr>
              <w:t>____________________________</w:t>
            </w:r>
          </w:p>
          <w:p w14:paraId="0CE1D8FC" w14:textId="77777777" w:rsidR="00A82C04" w:rsidRPr="00A82C04" w:rsidRDefault="00A82C04" w:rsidP="00A82C04">
            <w:pPr>
              <w:widowControl w:val="0"/>
              <w:autoSpaceDE w:val="0"/>
              <w:autoSpaceDN w:val="0"/>
              <w:adjustRightInd w:val="0"/>
              <w:spacing w:after="0" w:line="240" w:lineRule="auto"/>
              <w:rPr>
                <w:rFonts w:ascii="Times New Roman" w:eastAsia="Times New Roman" w:hAnsi="Times New Roman"/>
                <w:sz w:val="24"/>
                <w:szCs w:val="24"/>
              </w:rPr>
            </w:pPr>
            <w:r w:rsidRPr="00A82C04">
              <w:rPr>
                <w:rFonts w:ascii="Times New Roman" w:eastAsia="Times New Roman" w:hAnsi="Times New Roman"/>
                <w:sz w:val="24"/>
                <w:szCs w:val="24"/>
              </w:rPr>
              <w:t>DEPUTY CLERK OF COURT</w:t>
            </w:r>
          </w:p>
        </w:tc>
      </w:tr>
    </w:tbl>
    <w:p w14:paraId="0EFA6951" w14:textId="77777777" w:rsidR="005D75C7" w:rsidRPr="0079175C" w:rsidRDefault="005D75C7" w:rsidP="005D75C7">
      <w:pPr>
        <w:tabs>
          <w:tab w:val="center" w:pos="4680"/>
        </w:tabs>
        <w:spacing w:after="0"/>
        <w:jc w:val="center"/>
        <w:rPr>
          <w:rFonts w:ascii="Times New Roman" w:hAnsi="Times New Roman"/>
          <w:b/>
          <w:sz w:val="24"/>
          <w:szCs w:val="24"/>
          <w:u w:val="single"/>
        </w:rPr>
      </w:pPr>
    </w:p>
    <w:p w14:paraId="37A70066" w14:textId="117E39F2" w:rsidR="005D75C7" w:rsidRPr="0079175C" w:rsidRDefault="005D75C7" w:rsidP="005D75C7">
      <w:pPr>
        <w:tabs>
          <w:tab w:val="center" w:pos="4680"/>
        </w:tabs>
        <w:spacing w:after="0"/>
        <w:jc w:val="center"/>
        <w:rPr>
          <w:rFonts w:ascii="Times New Roman" w:hAnsi="Times New Roman"/>
          <w:b/>
          <w:sz w:val="24"/>
          <w:szCs w:val="24"/>
          <w:u w:val="single"/>
        </w:rPr>
      </w:pPr>
      <w:r w:rsidRPr="0079175C">
        <w:rPr>
          <w:rFonts w:ascii="Times New Roman" w:hAnsi="Times New Roman"/>
          <w:b/>
          <w:sz w:val="24"/>
          <w:szCs w:val="24"/>
          <w:u w:val="single"/>
        </w:rPr>
        <w:t xml:space="preserve">MOTION TO MODIFY </w:t>
      </w:r>
      <w:r w:rsidR="00AE3E28">
        <w:rPr>
          <w:rFonts w:ascii="Times New Roman" w:hAnsi="Times New Roman"/>
          <w:b/>
          <w:sz w:val="24"/>
          <w:szCs w:val="24"/>
          <w:u w:val="single"/>
        </w:rPr>
        <w:t>DISPOSITION</w:t>
      </w:r>
    </w:p>
    <w:p w14:paraId="1CC716D5" w14:textId="77777777" w:rsidR="005D75C7" w:rsidRPr="0079175C" w:rsidRDefault="005D75C7" w:rsidP="005D75C7">
      <w:pPr>
        <w:spacing w:after="0"/>
        <w:rPr>
          <w:rFonts w:ascii="Times New Roman" w:hAnsi="Times New Roman"/>
          <w:sz w:val="24"/>
          <w:szCs w:val="24"/>
        </w:rPr>
      </w:pPr>
    </w:p>
    <w:p w14:paraId="1CC3B1B0" w14:textId="175884F5" w:rsidR="005D75C7" w:rsidRPr="0079175C" w:rsidRDefault="005D75C7" w:rsidP="00A82C04">
      <w:pPr>
        <w:spacing w:after="0" w:line="480" w:lineRule="auto"/>
        <w:ind w:firstLine="720"/>
        <w:jc w:val="both"/>
        <w:rPr>
          <w:rFonts w:ascii="Times New Roman" w:hAnsi="Times New Roman"/>
          <w:sz w:val="24"/>
          <w:szCs w:val="24"/>
        </w:rPr>
      </w:pPr>
      <w:r w:rsidRPr="0079175C">
        <w:rPr>
          <w:rFonts w:ascii="Times New Roman" w:hAnsi="Times New Roman"/>
          <w:sz w:val="24"/>
          <w:szCs w:val="24"/>
        </w:rPr>
        <w:t xml:space="preserve">COMES NOW, </w:t>
      </w:r>
      <w:r w:rsidR="00C851E8" w:rsidRPr="00C851E8">
        <w:rPr>
          <w:rFonts w:ascii="Times New Roman" w:hAnsi="Times New Roman"/>
          <w:sz w:val="24"/>
          <w:szCs w:val="24"/>
          <w:highlight w:val="yellow"/>
        </w:rPr>
        <w:t>JOE DOE</w:t>
      </w:r>
      <w:r w:rsidRPr="0079175C">
        <w:rPr>
          <w:rFonts w:ascii="Times New Roman" w:hAnsi="Times New Roman"/>
          <w:sz w:val="24"/>
          <w:szCs w:val="24"/>
        </w:rPr>
        <w:t>, by and through undersigned counsel, and pursuant to the Fifth, Eighth</w:t>
      </w:r>
      <w:r w:rsidR="00A82C04">
        <w:rPr>
          <w:rFonts w:ascii="Times New Roman" w:hAnsi="Times New Roman"/>
          <w:sz w:val="24"/>
          <w:szCs w:val="24"/>
        </w:rPr>
        <w:t>,</w:t>
      </w:r>
      <w:r w:rsidRPr="0079175C">
        <w:rPr>
          <w:rFonts w:ascii="Times New Roman" w:hAnsi="Times New Roman"/>
          <w:sz w:val="24"/>
          <w:szCs w:val="24"/>
        </w:rPr>
        <w:t xml:space="preserve"> and Fourteenth Amendment to the United States Constitution; Article I § 2 and Article V § 19 of the</w:t>
      </w:r>
      <w:r w:rsidR="00C238CB" w:rsidRPr="0079175C">
        <w:rPr>
          <w:rFonts w:ascii="Times New Roman" w:hAnsi="Times New Roman"/>
          <w:sz w:val="24"/>
          <w:szCs w:val="24"/>
        </w:rPr>
        <w:t xml:space="preserve"> Louisiana Constitution; and Louisiana</w:t>
      </w:r>
      <w:r w:rsidRPr="0079175C">
        <w:rPr>
          <w:rFonts w:ascii="Times New Roman" w:hAnsi="Times New Roman"/>
          <w:sz w:val="24"/>
          <w:szCs w:val="24"/>
        </w:rPr>
        <w:t xml:space="preserve"> Children’s Code Articles 102, 909, and 910  and respectfully requests that this Court modify </w:t>
      </w:r>
      <w:r w:rsidR="00C851E8" w:rsidRPr="00C851E8">
        <w:rPr>
          <w:rFonts w:ascii="Times New Roman" w:hAnsi="Times New Roman"/>
          <w:sz w:val="24"/>
          <w:szCs w:val="24"/>
          <w:highlight w:val="yellow"/>
        </w:rPr>
        <w:t>JOE’s</w:t>
      </w:r>
      <w:r w:rsidRPr="0079175C">
        <w:rPr>
          <w:rFonts w:ascii="Times New Roman" w:hAnsi="Times New Roman"/>
          <w:sz w:val="24"/>
          <w:szCs w:val="24"/>
        </w:rPr>
        <w:t xml:space="preserve"> commitment to the Department of Public Safety and Corrections.</w:t>
      </w:r>
    </w:p>
    <w:p w14:paraId="1A846B48" w14:textId="1C88BD49" w:rsidR="005D75C7" w:rsidRPr="0079175C" w:rsidRDefault="005D75C7" w:rsidP="005D75C7">
      <w:pPr>
        <w:spacing w:after="0" w:line="480" w:lineRule="auto"/>
        <w:ind w:firstLine="360"/>
        <w:rPr>
          <w:rFonts w:ascii="Times New Roman" w:hAnsi="Times New Roman"/>
          <w:sz w:val="24"/>
          <w:szCs w:val="24"/>
        </w:rPr>
      </w:pPr>
      <w:r w:rsidRPr="0079175C">
        <w:rPr>
          <w:rFonts w:ascii="Times New Roman" w:hAnsi="Times New Roman"/>
          <w:sz w:val="24"/>
          <w:szCs w:val="24"/>
        </w:rPr>
        <w:t xml:space="preserve">In support thereof, </w:t>
      </w:r>
      <w:r w:rsidR="00C851E8" w:rsidRPr="00C851E8">
        <w:rPr>
          <w:rFonts w:ascii="Times New Roman" w:hAnsi="Times New Roman"/>
          <w:sz w:val="24"/>
          <w:szCs w:val="24"/>
          <w:highlight w:val="yellow"/>
        </w:rPr>
        <w:t>JOE</w:t>
      </w:r>
      <w:r w:rsidR="00C851E8" w:rsidRPr="0079175C">
        <w:rPr>
          <w:rFonts w:ascii="Times New Roman" w:hAnsi="Times New Roman"/>
          <w:sz w:val="24"/>
          <w:szCs w:val="24"/>
        </w:rPr>
        <w:t xml:space="preserve"> </w:t>
      </w:r>
      <w:r w:rsidRPr="0079175C">
        <w:rPr>
          <w:rFonts w:ascii="Times New Roman" w:hAnsi="Times New Roman"/>
          <w:sz w:val="24"/>
          <w:szCs w:val="24"/>
        </w:rPr>
        <w:t>states the following:</w:t>
      </w:r>
    </w:p>
    <w:p w14:paraId="6514616D" w14:textId="77777777" w:rsidR="005D75C7" w:rsidRPr="00EF2490" w:rsidRDefault="005D75C7" w:rsidP="005D75C7">
      <w:pPr>
        <w:spacing w:after="0"/>
        <w:jc w:val="center"/>
        <w:rPr>
          <w:rFonts w:ascii="Times New Roman" w:hAnsi="Times New Roman"/>
          <w:b/>
          <w:sz w:val="24"/>
          <w:szCs w:val="24"/>
        </w:rPr>
      </w:pPr>
      <w:r w:rsidRPr="00EF2490">
        <w:rPr>
          <w:rFonts w:ascii="Times New Roman" w:hAnsi="Times New Roman"/>
          <w:b/>
          <w:sz w:val="24"/>
          <w:szCs w:val="24"/>
          <w:highlight w:val="yellow"/>
        </w:rPr>
        <w:t>STATEMENT OF FACTS</w:t>
      </w:r>
    </w:p>
    <w:p w14:paraId="59EA7C3F" w14:textId="77777777" w:rsidR="005D75C7" w:rsidRPr="0079175C" w:rsidRDefault="005D75C7" w:rsidP="005D75C7">
      <w:pPr>
        <w:spacing w:after="0"/>
        <w:jc w:val="center"/>
        <w:rPr>
          <w:rFonts w:ascii="Times New Roman" w:hAnsi="Times New Roman"/>
          <w:sz w:val="24"/>
          <w:szCs w:val="24"/>
        </w:rPr>
      </w:pPr>
    </w:p>
    <w:p w14:paraId="13AD5B13" w14:textId="0435CDA7" w:rsidR="00604AE5" w:rsidRPr="0079175C" w:rsidRDefault="00604AE5" w:rsidP="00A82C04">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79175C">
        <w:rPr>
          <w:rFonts w:ascii="Times New Roman" w:hAnsi="Times New Roman"/>
          <w:sz w:val="24"/>
          <w:szCs w:val="24"/>
        </w:rPr>
        <w:t xml:space="preserve">On </w:t>
      </w:r>
      <w:r w:rsidR="00FA56C2" w:rsidRPr="0079175C">
        <w:rPr>
          <w:rFonts w:ascii="Times New Roman" w:hAnsi="Times New Roman"/>
          <w:sz w:val="24"/>
          <w:szCs w:val="24"/>
        </w:rPr>
        <w:t>DATE</w:t>
      </w:r>
      <w:r w:rsidRPr="0079175C">
        <w:rPr>
          <w:rFonts w:ascii="Times New Roman" w:hAnsi="Times New Roman"/>
          <w:sz w:val="24"/>
          <w:szCs w:val="24"/>
        </w:rPr>
        <w:t xml:space="preserve">, </w:t>
      </w:r>
      <w:r w:rsidR="00C851E8" w:rsidRPr="00C851E8">
        <w:rPr>
          <w:rFonts w:ascii="Times New Roman" w:hAnsi="Times New Roman"/>
          <w:sz w:val="24"/>
          <w:szCs w:val="24"/>
          <w:highlight w:val="yellow"/>
        </w:rPr>
        <w:t>JOE</w:t>
      </w:r>
      <w:r w:rsidR="00C851E8">
        <w:rPr>
          <w:rFonts w:ascii="Times New Roman" w:hAnsi="Times New Roman"/>
          <w:sz w:val="24"/>
          <w:szCs w:val="24"/>
        </w:rPr>
        <w:t xml:space="preserve"> </w:t>
      </w:r>
      <w:r w:rsidR="0079175C">
        <w:rPr>
          <w:rFonts w:ascii="Times New Roman" w:hAnsi="Times New Roman"/>
          <w:sz w:val="24"/>
          <w:szCs w:val="24"/>
        </w:rPr>
        <w:t xml:space="preserve">was </w:t>
      </w:r>
      <w:r w:rsidR="00C238CB" w:rsidRPr="0079175C">
        <w:rPr>
          <w:rFonts w:ascii="Times New Roman" w:hAnsi="Times New Roman"/>
          <w:sz w:val="24"/>
          <w:szCs w:val="24"/>
        </w:rPr>
        <w:t>adjudicated delinquent of</w:t>
      </w:r>
      <w:r w:rsidR="0079175C">
        <w:rPr>
          <w:rFonts w:ascii="Times New Roman" w:hAnsi="Times New Roman"/>
          <w:sz w:val="24"/>
          <w:szCs w:val="24"/>
        </w:rPr>
        <w:t>/entered an admission to</w:t>
      </w:r>
      <w:r w:rsidRPr="0079175C">
        <w:rPr>
          <w:rFonts w:ascii="Times New Roman" w:hAnsi="Times New Roman"/>
          <w:sz w:val="24"/>
          <w:szCs w:val="24"/>
        </w:rPr>
        <w:t xml:space="preserve"> </w:t>
      </w:r>
      <w:r w:rsidR="00FA56C2" w:rsidRPr="00740396">
        <w:rPr>
          <w:rFonts w:ascii="Times New Roman" w:hAnsi="Times New Roman"/>
          <w:sz w:val="24"/>
          <w:szCs w:val="24"/>
          <w:highlight w:val="yellow"/>
        </w:rPr>
        <w:t>CHARGES</w:t>
      </w:r>
      <w:r w:rsidR="0079175C">
        <w:rPr>
          <w:rFonts w:ascii="Times New Roman" w:hAnsi="Times New Roman"/>
          <w:sz w:val="24"/>
          <w:szCs w:val="24"/>
        </w:rPr>
        <w:t xml:space="preserve"> in case number </w:t>
      </w:r>
      <w:r w:rsidR="0079175C" w:rsidRPr="00740396">
        <w:rPr>
          <w:rFonts w:ascii="Times New Roman" w:hAnsi="Times New Roman"/>
          <w:sz w:val="24"/>
          <w:szCs w:val="24"/>
          <w:highlight w:val="yellow"/>
        </w:rPr>
        <w:t>XXXX-XXX-XX-DQ-X</w:t>
      </w:r>
      <w:r w:rsidRPr="0079175C">
        <w:rPr>
          <w:rFonts w:ascii="Times New Roman" w:hAnsi="Times New Roman"/>
          <w:sz w:val="24"/>
          <w:szCs w:val="24"/>
        </w:rPr>
        <w:t>.</w:t>
      </w:r>
    </w:p>
    <w:p w14:paraId="7C8BA7BD" w14:textId="230E29CE" w:rsidR="005D75C7" w:rsidRDefault="00A317D4" w:rsidP="00A82C04">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79175C">
        <w:rPr>
          <w:rFonts w:ascii="Times New Roman" w:hAnsi="Times New Roman"/>
          <w:sz w:val="24"/>
          <w:szCs w:val="24"/>
        </w:rPr>
        <w:t>At the disposition hearing on</w:t>
      </w:r>
      <w:r w:rsidR="00604AE5" w:rsidRPr="0079175C">
        <w:rPr>
          <w:rFonts w:ascii="Times New Roman" w:hAnsi="Times New Roman"/>
          <w:sz w:val="24"/>
          <w:szCs w:val="24"/>
        </w:rPr>
        <w:t xml:space="preserve"> </w:t>
      </w:r>
      <w:r w:rsidR="00FA56C2" w:rsidRPr="0079175C">
        <w:rPr>
          <w:rFonts w:ascii="Times New Roman" w:hAnsi="Times New Roman"/>
          <w:sz w:val="24"/>
          <w:szCs w:val="24"/>
        </w:rPr>
        <w:t>DATE</w:t>
      </w:r>
      <w:r w:rsidR="00604AE5" w:rsidRPr="0079175C">
        <w:rPr>
          <w:rFonts w:ascii="Times New Roman" w:hAnsi="Times New Roman"/>
          <w:sz w:val="24"/>
          <w:szCs w:val="24"/>
        </w:rPr>
        <w:t xml:space="preserve">, </w:t>
      </w:r>
      <w:r w:rsidR="00C851E8" w:rsidRPr="00C851E8">
        <w:rPr>
          <w:rFonts w:ascii="Times New Roman" w:hAnsi="Times New Roman"/>
          <w:sz w:val="24"/>
          <w:szCs w:val="24"/>
          <w:highlight w:val="yellow"/>
        </w:rPr>
        <w:t>JOE</w:t>
      </w:r>
      <w:r w:rsidR="00C851E8" w:rsidRPr="0079175C">
        <w:rPr>
          <w:rFonts w:ascii="Times New Roman" w:hAnsi="Times New Roman"/>
          <w:sz w:val="24"/>
          <w:szCs w:val="24"/>
        </w:rPr>
        <w:t xml:space="preserve"> </w:t>
      </w:r>
      <w:r w:rsidR="00604AE5" w:rsidRPr="0079175C">
        <w:rPr>
          <w:rFonts w:ascii="Times New Roman" w:hAnsi="Times New Roman"/>
          <w:sz w:val="24"/>
          <w:szCs w:val="24"/>
        </w:rPr>
        <w:t xml:space="preserve">was </w:t>
      </w:r>
      <w:r w:rsidR="00A82C04" w:rsidRPr="00740396">
        <w:rPr>
          <w:rFonts w:ascii="Times New Roman" w:hAnsi="Times New Roman"/>
          <w:sz w:val="24"/>
          <w:szCs w:val="24"/>
          <w:highlight w:val="yellow"/>
        </w:rPr>
        <w:t>DESCRIBE DISPOSITION</w:t>
      </w:r>
      <w:r w:rsidRPr="0079175C">
        <w:rPr>
          <w:rFonts w:ascii="Times New Roman" w:hAnsi="Times New Roman"/>
          <w:sz w:val="24"/>
          <w:szCs w:val="24"/>
        </w:rPr>
        <w:t>.</w:t>
      </w:r>
    </w:p>
    <w:p w14:paraId="631332F2" w14:textId="5833B096" w:rsidR="00A82C04" w:rsidRDefault="00A82C04" w:rsidP="00A82C04">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740396">
        <w:rPr>
          <w:rFonts w:ascii="Times New Roman" w:hAnsi="Times New Roman"/>
          <w:sz w:val="24"/>
          <w:szCs w:val="24"/>
          <w:highlight w:val="yellow"/>
        </w:rPr>
        <w:t>DESCRIBE ANY MODIFICATION HISTORY</w:t>
      </w:r>
      <w:r>
        <w:rPr>
          <w:rFonts w:ascii="Times New Roman" w:hAnsi="Times New Roman"/>
          <w:sz w:val="24"/>
          <w:szCs w:val="24"/>
        </w:rPr>
        <w:t>.</w:t>
      </w:r>
    </w:p>
    <w:p w14:paraId="520A4F45" w14:textId="2234F0D6" w:rsidR="00A82C04" w:rsidRPr="0079175C" w:rsidRDefault="00C851E8" w:rsidP="00A82C04">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C851E8">
        <w:rPr>
          <w:rFonts w:ascii="Times New Roman" w:hAnsi="Times New Roman"/>
          <w:sz w:val="24"/>
          <w:szCs w:val="24"/>
          <w:highlight w:val="yellow"/>
        </w:rPr>
        <w:t>JOE</w:t>
      </w:r>
      <w:r>
        <w:rPr>
          <w:rFonts w:ascii="Times New Roman" w:hAnsi="Times New Roman"/>
          <w:sz w:val="24"/>
          <w:szCs w:val="24"/>
        </w:rPr>
        <w:t xml:space="preserve"> </w:t>
      </w:r>
      <w:r w:rsidR="00A82C04">
        <w:rPr>
          <w:rFonts w:ascii="Times New Roman" w:hAnsi="Times New Roman"/>
          <w:sz w:val="24"/>
          <w:szCs w:val="24"/>
        </w:rPr>
        <w:t xml:space="preserve">is currently in the custody of the Office of Juvenile Justice at </w:t>
      </w:r>
      <w:r w:rsidR="00A82C04" w:rsidRPr="00A82C04">
        <w:rPr>
          <w:rFonts w:ascii="Times New Roman" w:hAnsi="Times New Roman"/>
          <w:sz w:val="24"/>
          <w:szCs w:val="24"/>
          <w:highlight w:val="yellow"/>
        </w:rPr>
        <w:t>LOCATION</w:t>
      </w:r>
      <w:r w:rsidR="00A82C04">
        <w:rPr>
          <w:rFonts w:ascii="Times New Roman" w:hAnsi="Times New Roman"/>
          <w:sz w:val="24"/>
          <w:szCs w:val="24"/>
        </w:rPr>
        <w:t>.</w:t>
      </w:r>
    </w:p>
    <w:p w14:paraId="3ADC51C3" w14:textId="04811D31" w:rsidR="00A82C04" w:rsidRDefault="00C851E8" w:rsidP="00A82C04">
      <w:pPr>
        <w:widowControl w:val="0"/>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C851E8">
        <w:rPr>
          <w:rFonts w:ascii="Times New Roman" w:hAnsi="Times New Roman"/>
          <w:sz w:val="24"/>
          <w:szCs w:val="24"/>
          <w:highlight w:val="yellow"/>
        </w:rPr>
        <w:t>JOE</w:t>
      </w:r>
      <w:r w:rsidRPr="0079175C">
        <w:rPr>
          <w:rFonts w:ascii="Times New Roman" w:hAnsi="Times New Roman"/>
          <w:sz w:val="24"/>
          <w:szCs w:val="24"/>
        </w:rPr>
        <w:t xml:space="preserve"> </w:t>
      </w:r>
      <w:r w:rsidR="00763962" w:rsidRPr="0079175C">
        <w:rPr>
          <w:rFonts w:ascii="Times New Roman" w:hAnsi="Times New Roman"/>
          <w:sz w:val="24"/>
          <w:szCs w:val="24"/>
        </w:rPr>
        <w:t xml:space="preserve">is scheduled for Dispositional Review on </w:t>
      </w:r>
      <w:r w:rsidR="00FA56C2" w:rsidRPr="00740396">
        <w:rPr>
          <w:rFonts w:ascii="Times New Roman" w:hAnsi="Times New Roman"/>
          <w:sz w:val="24"/>
          <w:szCs w:val="24"/>
          <w:highlight w:val="yellow"/>
        </w:rPr>
        <w:t>DATE</w:t>
      </w:r>
      <w:r w:rsidR="00763962" w:rsidRPr="0079175C">
        <w:rPr>
          <w:rFonts w:ascii="Times New Roman" w:hAnsi="Times New Roman"/>
          <w:sz w:val="24"/>
          <w:szCs w:val="24"/>
        </w:rPr>
        <w:t>.</w:t>
      </w:r>
    </w:p>
    <w:p w14:paraId="721A9A39" w14:textId="24915C28" w:rsidR="00A82C04"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Over the last </w:t>
      </w:r>
      <w:r w:rsidRPr="00740396">
        <w:rPr>
          <w:rFonts w:ascii="Times New Roman" w:hAnsi="Times New Roman"/>
          <w:sz w:val="24"/>
          <w:szCs w:val="24"/>
          <w:highlight w:val="yellow"/>
        </w:rPr>
        <w:t>X months/years</w:t>
      </w:r>
      <w:r>
        <w:rPr>
          <w:rFonts w:ascii="Times New Roman" w:hAnsi="Times New Roman"/>
          <w:sz w:val="24"/>
          <w:szCs w:val="24"/>
        </w:rPr>
        <w:t xml:space="preserve"> in OJJ custody,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Pr="00C851E8">
        <w:rPr>
          <w:rFonts w:ascii="Times New Roman" w:hAnsi="Times New Roman"/>
          <w:sz w:val="24"/>
          <w:szCs w:val="24"/>
        </w:rPr>
        <w:t>has</w:t>
      </w:r>
      <w:r>
        <w:rPr>
          <w:rFonts w:ascii="Times New Roman" w:hAnsi="Times New Roman"/>
          <w:sz w:val="24"/>
          <w:szCs w:val="24"/>
        </w:rPr>
        <w:t xml:space="preserve"> taken full advantage of the rehabilitative opportunities of secure custody and has a demonstrated record of success.</w:t>
      </w:r>
      <w:r w:rsidRPr="00C851E8">
        <w:rPr>
          <w:rFonts w:ascii="Times New Roman" w:hAnsi="Times New Roman"/>
          <w:sz w:val="24"/>
          <w:szCs w:val="24"/>
        </w:rPr>
        <w:t xml:space="preserve"> </w:t>
      </w:r>
      <w:r w:rsidRPr="00740396">
        <w:rPr>
          <w:rFonts w:ascii="Times New Roman" w:hAnsi="Times New Roman"/>
          <w:sz w:val="24"/>
          <w:szCs w:val="24"/>
          <w:highlight w:val="yellow"/>
        </w:rPr>
        <w:lastRenderedPageBreak/>
        <w:t>BRIEF SUMMARY OF ACCOMPLISHMENTS IN OJJ</w:t>
      </w:r>
      <w:r>
        <w:rPr>
          <w:rFonts w:ascii="Times New Roman" w:hAnsi="Times New Roman"/>
          <w:sz w:val="24"/>
          <w:szCs w:val="24"/>
        </w:rPr>
        <w:t>.</w:t>
      </w:r>
      <w:r w:rsidRPr="00C851E8">
        <w:rPr>
          <w:rFonts w:ascii="Times New Roman" w:hAnsi="Times New Roman"/>
          <w:sz w:val="24"/>
          <w:szCs w:val="24"/>
        </w:rPr>
        <w:t xml:space="preserve"> With the assistance of </w:t>
      </w:r>
      <w:r w:rsidR="00076B61">
        <w:rPr>
          <w:rFonts w:ascii="Times New Roman" w:hAnsi="Times New Roman"/>
          <w:sz w:val="24"/>
          <w:szCs w:val="24"/>
        </w:rPr>
        <w:t>undersigned</w:t>
      </w:r>
      <w:r w:rsidRPr="00C851E8">
        <w:rPr>
          <w:rFonts w:ascii="Times New Roman" w:hAnsi="Times New Roman"/>
          <w:sz w:val="24"/>
          <w:szCs w:val="24"/>
        </w:rPr>
        <w:t xml:space="preserve">,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Pr="00C851E8">
        <w:rPr>
          <w:rFonts w:ascii="Times New Roman" w:hAnsi="Times New Roman"/>
          <w:sz w:val="24"/>
          <w:szCs w:val="24"/>
        </w:rPr>
        <w:t xml:space="preserve">has developed a detailed reentry plan that will allow him to continue his rehabilitative process in a community setting. </w:t>
      </w:r>
      <w:r w:rsidR="00F92F03" w:rsidRPr="00C851E8">
        <w:rPr>
          <w:rFonts w:ascii="Times New Roman" w:hAnsi="Times New Roman"/>
          <w:sz w:val="24"/>
          <w:szCs w:val="24"/>
          <w:highlight w:val="yellow"/>
        </w:rPr>
        <w:t>JOE</w:t>
      </w:r>
      <w:r w:rsidR="00F92F03">
        <w:rPr>
          <w:rFonts w:ascii="Times New Roman" w:hAnsi="Times New Roman"/>
          <w:sz w:val="24"/>
          <w:szCs w:val="24"/>
        </w:rPr>
        <w:t xml:space="preserve">’s </w:t>
      </w:r>
      <w:r w:rsidRPr="00C851E8">
        <w:rPr>
          <w:rFonts w:ascii="Times New Roman" w:hAnsi="Times New Roman"/>
          <w:sz w:val="24"/>
          <w:szCs w:val="24"/>
        </w:rPr>
        <w:t>progress and the latest, evidence-based best practices for addressing delinquency favor early release.</w:t>
      </w:r>
    </w:p>
    <w:p w14:paraId="0DDEE6BD" w14:textId="1D909B8A" w:rsidR="00C851E8" w:rsidRPr="00EF2490" w:rsidRDefault="00C851E8" w:rsidP="00C851E8">
      <w:pPr>
        <w:tabs>
          <w:tab w:val="num" w:pos="540"/>
        </w:tabs>
        <w:spacing w:after="0" w:line="480" w:lineRule="auto"/>
        <w:jc w:val="center"/>
        <w:rPr>
          <w:rFonts w:ascii="Times New Roman" w:hAnsi="Times New Roman"/>
          <w:sz w:val="24"/>
          <w:szCs w:val="24"/>
          <w:u w:val="single"/>
        </w:rPr>
      </w:pPr>
      <w:r w:rsidRPr="00EF2490">
        <w:rPr>
          <w:rFonts w:ascii="Times New Roman" w:hAnsi="Times New Roman"/>
          <w:sz w:val="24"/>
          <w:szCs w:val="24"/>
          <w:u w:val="single"/>
        </w:rPr>
        <w:t>EDUCATION</w:t>
      </w:r>
    </w:p>
    <w:p w14:paraId="50379F10" w14:textId="76440AEC"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EDUCATION-RELATED ACCOMPLISHMENTS IN OJJ.</w:t>
      </w:r>
    </w:p>
    <w:p w14:paraId="1F6F023C" w14:textId="62D3C0DE"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EDUCATION PLANS FOR POST-RELEASE.</w:t>
      </w:r>
    </w:p>
    <w:p w14:paraId="709AFC62" w14:textId="7117534B" w:rsidR="00C851E8" w:rsidRPr="00EF2490" w:rsidRDefault="00C851E8" w:rsidP="00C851E8">
      <w:pPr>
        <w:pStyle w:val="ListParagraph"/>
        <w:spacing w:after="0" w:line="480" w:lineRule="auto"/>
        <w:ind w:left="540"/>
        <w:jc w:val="center"/>
        <w:rPr>
          <w:rFonts w:ascii="Times New Roman" w:hAnsi="Times New Roman"/>
          <w:sz w:val="24"/>
          <w:szCs w:val="24"/>
          <w:u w:val="single"/>
        </w:rPr>
      </w:pPr>
      <w:r w:rsidRPr="00EF2490">
        <w:rPr>
          <w:rFonts w:ascii="Times New Roman" w:hAnsi="Times New Roman"/>
          <w:sz w:val="24"/>
          <w:szCs w:val="24"/>
          <w:u w:val="single"/>
        </w:rPr>
        <w:t>TRADE AND EMPLOYMENT SKILLS</w:t>
      </w:r>
    </w:p>
    <w:p w14:paraId="22ABBC7E" w14:textId="71407C86"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JOB/TRADE PROGRAMS COMPLETED IN OJJ.</w:t>
      </w:r>
    </w:p>
    <w:p w14:paraId="51F61531" w14:textId="5966D213"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EMPLOYMENT PLANS FOR POST-RELEASE.</w:t>
      </w:r>
    </w:p>
    <w:p w14:paraId="589603B5" w14:textId="330ECCED" w:rsidR="00EF2490" w:rsidRPr="00EF2490" w:rsidRDefault="00EF2490" w:rsidP="00EF2490">
      <w:pPr>
        <w:tabs>
          <w:tab w:val="num" w:pos="540"/>
        </w:tabs>
        <w:spacing w:after="0" w:line="480" w:lineRule="auto"/>
        <w:jc w:val="center"/>
        <w:rPr>
          <w:rFonts w:ascii="Times New Roman" w:hAnsi="Times New Roman"/>
          <w:sz w:val="24"/>
          <w:szCs w:val="24"/>
          <w:u w:val="single"/>
        </w:rPr>
      </w:pPr>
      <w:r w:rsidRPr="00EF2490">
        <w:rPr>
          <w:rFonts w:ascii="Times New Roman" w:hAnsi="Times New Roman"/>
          <w:sz w:val="24"/>
          <w:szCs w:val="24"/>
          <w:u w:val="single"/>
        </w:rPr>
        <w:t>BEHAVIOR AND MENTAL HEALTHS</w:t>
      </w:r>
    </w:p>
    <w:p w14:paraId="6BC8728B" w14:textId="52C8AAE8" w:rsidR="00EF2490" w:rsidRPr="00740396" w:rsidRDefault="00EF2490" w:rsidP="00EF2490">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BEHAVIORAL RECORD IN OJJ OVERALL OR IF IMPROVED RECENTLY.</w:t>
      </w:r>
    </w:p>
    <w:p w14:paraId="775175D9" w14:textId="0B073ECC" w:rsidR="00EF2490" w:rsidRPr="00740396" w:rsidRDefault="00EF2490" w:rsidP="00EF2490">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ANY MENTAL HEALTH DIAGNOSES.</w:t>
      </w:r>
    </w:p>
    <w:p w14:paraId="3000BDF3" w14:textId="4CF7E5ED" w:rsidR="00EF2490" w:rsidRPr="00740396" w:rsidRDefault="00EF2490" w:rsidP="00EF2490">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ANY MENTAL HEALTH/BEHAVIORAL HEALTH TREATMENT IN OJJ.</w:t>
      </w:r>
    </w:p>
    <w:p w14:paraId="5D3C9262" w14:textId="7B430E55" w:rsidR="00EF2490" w:rsidRPr="00740396" w:rsidRDefault="00EF2490" w:rsidP="00EF2490">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MEDICATIONS PRESCRIBED AND PLAN FOR TREATMENT POST-RELEASE.</w:t>
      </w:r>
    </w:p>
    <w:p w14:paraId="5AF0ECA8" w14:textId="7B85892C" w:rsidR="00C851E8" w:rsidRPr="00EF2490" w:rsidRDefault="00C851E8" w:rsidP="00C851E8">
      <w:pPr>
        <w:tabs>
          <w:tab w:val="num" w:pos="540"/>
        </w:tabs>
        <w:spacing w:after="0" w:line="480" w:lineRule="auto"/>
        <w:jc w:val="center"/>
        <w:rPr>
          <w:rFonts w:ascii="Times New Roman" w:hAnsi="Times New Roman"/>
          <w:sz w:val="24"/>
          <w:szCs w:val="24"/>
          <w:u w:val="single"/>
        </w:rPr>
      </w:pPr>
      <w:r w:rsidRPr="00EF2490">
        <w:rPr>
          <w:rFonts w:ascii="Times New Roman" w:hAnsi="Times New Roman"/>
          <w:sz w:val="24"/>
          <w:szCs w:val="24"/>
          <w:u w:val="single"/>
        </w:rPr>
        <w:t>FAMILY AND HOME LIFE</w:t>
      </w:r>
    </w:p>
    <w:p w14:paraId="66B39FD2" w14:textId="0FC0CB2E"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WHERE JOE WILL LIVE POST-RELEASE.</w:t>
      </w:r>
    </w:p>
    <w:p w14:paraId="723F6BB7" w14:textId="51277F1D" w:rsidR="00C851E8" w:rsidRPr="00740396"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CONTACT INFO FOR PERSON JOE WILL LIVE WITH POST-RELEASE.</w:t>
      </w:r>
    </w:p>
    <w:p w14:paraId="0A6D95C8" w14:textId="5278EFD6" w:rsidR="00C851E8" w:rsidRDefault="00C851E8"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740396">
        <w:rPr>
          <w:rFonts w:ascii="Times New Roman" w:hAnsi="Times New Roman"/>
          <w:sz w:val="24"/>
          <w:szCs w:val="24"/>
          <w:highlight w:val="yellow"/>
        </w:rPr>
        <w:t>DESCRIBE RELATIONSHIP WITH FAMILY OR OTHER SUPPORTIVE ADULTS.</w:t>
      </w:r>
    </w:p>
    <w:p w14:paraId="58DF0AED" w14:textId="62474C0A" w:rsidR="001357D0" w:rsidRPr="001357D0" w:rsidRDefault="001357D0" w:rsidP="001357D0">
      <w:pPr>
        <w:pStyle w:val="ListParagraph"/>
        <w:tabs>
          <w:tab w:val="left" w:pos="720"/>
          <w:tab w:val="left" w:pos="810"/>
        </w:tabs>
        <w:snapToGrid w:val="0"/>
        <w:spacing w:after="0" w:line="480" w:lineRule="auto"/>
        <w:ind w:left="0"/>
        <w:jc w:val="center"/>
        <w:rPr>
          <w:rFonts w:ascii="Times New Roman" w:eastAsia="Times New Roman" w:hAnsi="Times New Roman"/>
          <w:sz w:val="24"/>
          <w:szCs w:val="24"/>
          <w:u w:val="single"/>
        </w:rPr>
      </w:pPr>
      <w:r w:rsidRPr="001357D0">
        <w:rPr>
          <w:rFonts w:ascii="Times New Roman" w:eastAsia="Times New Roman" w:hAnsi="Times New Roman"/>
          <w:sz w:val="24"/>
          <w:szCs w:val="24"/>
          <w:u w:val="single"/>
        </w:rPr>
        <w:t>PARTICULAR HARMS OF DETENTION DURING THE</w:t>
      </w:r>
    </w:p>
    <w:p w14:paraId="7FB31763" w14:textId="77777777" w:rsidR="001357D0" w:rsidRPr="001357D0" w:rsidRDefault="001357D0" w:rsidP="001357D0">
      <w:pPr>
        <w:pStyle w:val="ListParagraph"/>
        <w:tabs>
          <w:tab w:val="left" w:pos="720"/>
          <w:tab w:val="left" w:pos="810"/>
        </w:tabs>
        <w:snapToGrid w:val="0"/>
        <w:spacing w:after="0" w:line="480" w:lineRule="auto"/>
        <w:ind w:left="0"/>
        <w:jc w:val="center"/>
        <w:rPr>
          <w:rFonts w:ascii="Times New Roman" w:eastAsia="Times New Roman" w:hAnsi="Times New Roman"/>
          <w:sz w:val="24"/>
          <w:szCs w:val="24"/>
          <w:u w:val="single"/>
        </w:rPr>
      </w:pPr>
      <w:r w:rsidRPr="001357D0">
        <w:rPr>
          <w:rFonts w:ascii="Times New Roman" w:eastAsia="Times New Roman" w:hAnsi="Times New Roman"/>
          <w:sz w:val="24"/>
          <w:szCs w:val="24"/>
          <w:u w:val="single"/>
        </w:rPr>
        <w:t>AFTERMATH OF HURRICANE IDA</w:t>
      </w:r>
    </w:p>
    <w:p w14:paraId="0495B991" w14:textId="77777777" w:rsidR="001357D0" w:rsidRPr="001357D0" w:rsidRDefault="001357D0" w:rsidP="001357D0">
      <w:pPr>
        <w:tabs>
          <w:tab w:val="num" w:pos="540"/>
        </w:tabs>
        <w:spacing w:after="0" w:line="480" w:lineRule="auto"/>
        <w:jc w:val="both"/>
        <w:rPr>
          <w:rFonts w:ascii="Times New Roman" w:hAnsi="Times New Roman"/>
          <w:sz w:val="24"/>
          <w:szCs w:val="24"/>
        </w:rPr>
      </w:pPr>
    </w:p>
    <w:p w14:paraId="4EDD6DEC" w14:textId="6D48A1CC" w:rsidR="002D5A40" w:rsidRDefault="002D5A40" w:rsidP="00C851E8">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2D5A40">
        <w:rPr>
          <w:rFonts w:ascii="Times New Roman" w:hAnsi="Times New Roman"/>
          <w:sz w:val="24"/>
          <w:szCs w:val="24"/>
        </w:rPr>
        <w:lastRenderedPageBreak/>
        <w:t>On August 29, 2021, Hurricane Ida made landfall in Port Fourchon, Louisiana as a category four storm.</w:t>
      </w:r>
      <w:r>
        <w:rPr>
          <w:rStyle w:val="FootnoteReference"/>
          <w:rFonts w:ascii="Times New Roman" w:hAnsi="Times New Roman"/>
          <w:sz w:val="24"/>
          <w:szCs w:val="24"/>
        </w:rPr>
        <w:footnoteReference w:id="1"/>
      </w:r>
      <w:r>
        <w:rPr>
          <w:rFonts w:ascii="Times New Roman" w:hAnsi="Times New Roman"/>
          <w:sz w:val="24"/>
          <w:szCs w:val="24"/>
        </w:rPr>
        <w:t xml:space="preserve"> Children detained by the Office of Juvenile Justice and placed at Bridge City Center for Youth were evacuated to Swanson Center for Youth before the hurricane made landfall.</w:t>
      </w:r>
      <w:r>
        <w:rPr>
          <w:rStyle w:val="FootnoteReference"/>
          <w:rFonts w:ascii="Times New Roman" w:hAnsi="Times New Roman"/>
          <w:sz w:val="24"/>
          <w:szCs w:val="24"/>
        </w:rPr>
        <w:footnoteReference w:id="2"/>
      </w:r>
      <w:r>
        <w:rPr>
          <w:rFonts w:ascii="Times New Roman" w:hAnsi="Times New Roman"/>
          <w:sz w:val="24"/>
          <w:szCs w:val="24"/>
        </w:rPr>
        <w:t xml:space="preserve"> </w:t>
      </w:r>
      <w:r w:rsidR="00B67112">
        <w:rPr>
          <w:rFonts w:ascii="Times New Roman" w:hAnsi="Times New Roman"/>
          <w:sz w:val="24"/>
          <w:szCs w:val="24"/>
        </w:rPr>
        <w:t xml:space="preserve">While the population of each facility remains unknown to undersigned, </w:t>
      </w:r>
      <w:r w:rsidR="00E83A6F">
        <w:rPr>
          <w:rFonts w:ascii="Times New Roman" w:hAnsi="Times New Roman"/>
          <w:sz w:val="24"/>
          <w:szCs w:val="24"/>
        </w:rPr>
        <w:t>fewer</w:t>
      </w:r>
      <w:r w:rsidR="00B67112">
        <w:rPr>
          <w:rFonts w:ascii="Times New Roman" w:hAnsi="Times New Roman"/>
          <w:sz w:val="24"/>
          <w:szCs w:val="24"/>
        </w:rPr>
        <w:t xml:space="preserve"> facilities are now serving the same number of children they were prior to the hurricane. </w:t>
      </w:r>
    </w:p>
    <w:p w14:paraId="02F98FD5" w14:textId="7C49C725" w:rsidR="00DF75D3" w:rsidRPr="00AF4FAD" w:rsidRDefault="00B67112" w:rsidP="00AF4FAD">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AF4FAD">
        <w:rPr>
          <w:rFonts w:ascii="Times New Roman" w:hAnsi="Times New Roman"/>
          <w:sz w:val="24"/>
          <w:szCs w:val="24"/>
        </w:rPr>
        <w:t>This is not the first massive storm to hit Louisiana and impact children and families</w:t>
      </w:r>
      <w:r w:rsidR="00647AC2" w:rsidRPr="00AF4FAD">
        <w:rPr>
          <w:rFonts w:ascii="Times New Roman" w:hAnsi="Times New Roman"/>
          <w:sz w:val="24"/>
          <w:szCs w:val="24"/>
        </w:rPr>
        <w:t xml:space="preserve">. Hurricane Katrina made landfall in exactly 16 years before Hurricane Ida. </w:t>
      </w:r>
      <w:r w:rsidR="00E83A6F" w:rsidRPr="00AF4FAD">
        <w:rPr>
          <w:rFonts w:ascii="Times New Roman" w:hAnsi="Times New Roman"/>
          <w:sz w:val="24"/>
          <w:szCs w:val="24"/>
        </w:rPr>
        <w:t xml:space="preserve">Studies related to the </w:t>
      </w:r>
      <w:r w:rsidR="00D747AA" w:rsidRPr="00AF4FAD">
        <w:rPr>
          <w:rFonts w:ascii="Times New Roman" w:hAnsi="Times New Roman"/>
          <w:sz w:val="24"/>
          <w:szCs w:val="24"/>
        </w:rPr>
        <w:t>consequence</w:t>
      </w:r>
      <w:r w:rsidR="00E83A6F" w:rsidRPr="00AF4FAD">
        <w:rPr>
          <w:rFonts w:ascii="Times New Roman" w:hAnsi="Times New Roman"/>
          <w:sz w:val="24"/>
          <w:szCs w:val="24"/>
        </w:rPr>
        <w:t xml:space="preserve">s of Hurricane Katrina on children and adolescents should guide this Court’s response to the ongoing detention of </w:t>
      </w:r>
      <w:r w:rsidR="00DF75D3" w:rsidRPr="00AF4FAD">
        <w:rPr>
          <w:rFonts w:ascii="Times New Roman" w:hAnsi="Times New Roman"/>
          <w:sz w:val="24"/>
          <w:szCs w:val="24"/>
          <w:highlight w:val="yellow"/>
        </w:rPr>
        <w:t>JOE</w:t>
      </w:r>
      <w:r w:rsidR="00E83A6F" w:rsidRPr="00AF4FAD">
        <w:rPr>
          <w:rFonts w:ascii="Times New Roman" w:hAnsi="Times New Roman"/>
          <w:sz w:val="24"/>
          <w:szCs w:val="24"/>
        </w:rPr>
        <w:t>.  Those studies show that</w:t>
      </w:r>
      <w:r w:rsidR="00D747AA" w:rsidRPr="00AF4FAD">
        <w:rPr>
          <w:rFonts w:ascii="Times New Roman" w:hAnsi="Times New Roman"/>
          <w:sz w:val="24"/>
          <w:szCs w:val="24"/>
        </w:rPr>
        <w:t xml:space="preserve"> disasters like Hurricane Katrina were intensely traumatic events with “substantial effect on the mental health of many survivors.”</w:t>
      </w:r>
      <w:r w:rsidR="00D747AA">
        <w:rPr>
          <w:rStyle w:val="FootnoteReference"/>
          <w:rFonts w:ascii="Times New Roman" w:hAnsi="Times New Roman"/>
          <w:sz w:val="24"/>
          <w:szCs w:val="24"/>
        </w:rPr>
        <w:footnoteReference w:id="3"/>
      </w:r>
      <w:r w:rsidR="00D747AA" w:rsidRPr="00AF4FAD">
        <w:rPr>
          <w:rFonts w:ascii="Times New Roman" w:hAnsi="Times New Roman"/>
          <w:sz w:val="24"/>
          <w:szCs w:val="24"/>
        </w:rPr>
        <w:t xml:space="preserve"> </w:t>
      </w:r>
      <w:r w:rsidR="00AF4FAD">
        <w:rPr>
          <w:rFonts w:ascii="Times New Roman" w:hAnsi="Times New Roman"/>
          <w:sz w:val="24"/>
          <w:szCs w:val="24"/>
        </w:rPr>
        <w:t>Further analysis has demonstrated that it is not solely the experience of the immediate disaster but the ongoing, and lengthy, challenges meeting basic needs that can impede “healthy emotional development and mental health.”</w:t>
      </w:r>
      <w:r w:rsidR="00AF4FAD">
        <w:rPr>
          <w:rStyle w:val="FootnoteReference"/>
          <w:rFonts w:ascii="Times New Roman" w:hAnsi="Times New Roman"/>
          <w:sz w:val="24"/>
          <w:szCs w:val="24"/>
        </w:rPr>
        <w:footnoteReference w:id="4"/>
      </w:r>
      <w:r w:rsidR="00AF4FAD">
        <w:rPr>
          <w:rFonts w:ascii="Times New Roman" w:hAnsi="Times New Roman"/>
          <w:sz w:val="24"/>
          <w:szCs w:val="24"/>
        </w:rPr>
        <w:t xml:space="preserve"> T</w:t>
      </w:r>
      <w:r w:rsidR="00E83A6F" w:rsidRPr="00AF4FAD">
        <w:rPr>
          <w:rFonts w:ascii="Times New Roman" w:hAnsi="Times New Roman"/>
          <w:sz w:val="24"/>
          <w:szCs w:val="24"/>
        </w:rPr>
        <w:t xml:space="preserve">he </w:t>
      </w:r>
      <w:r w:rsidR="00C3262C" w:rsidRPr="00AF4FAD">
        <w:rPr>
          <w:rFonts w:ascii="Times New Roman" w:hAnsi="Times New Roman"/>
          <w:sz w:val="24"/>
          <w:szCs w:val="24"/>
        </w:rPr>
        <w:t>long-term</w:t>
      </w:r>
      <w:r w:rsidR="00E83A6F" w:rsidRPr="00AF4FAD">
        <w:rPr>
          <w:rFonts w:ascii="Times New Roman" w:hAnsi="Times New Roman"/>
          <w:sz w:val="24"/>
          <w:szCs w:val="24"/>
        </w:rPr>
        <w:t xml:space="preserve"> effects of experiencing a natural disaster result in significant </w:t>
      </w:r>
      <w:r w:rsidR="00D747AA" w:rsidRPr="00AF4FAD">
        <w:rPr>
          <w:rFonts w:ascii="Times New Roman" w:hAnsi="Times New Roman"/>
          <w:sz w:val="24"/>
          <w:szCs w:val="24"/>
        </w:rPr>
        <w:t>psychological impacts for children</w:t>
      </w:r>
      <w:r w:rsidR="007E3CE2" w:rsidRPr="00AF4FAD">
        <w:rPr>
          <w:rFonts w:ascii="Times New Roman" w:hAnsi="Times New Roman"/>
          <w:sz w:val="24"/>
          <w:szCs w:val="24"/>
        </w:rPr>
        <w:t>.</w:t>
      </w:r>
      <w:r w:rsidR="007E3CE2" w:rsidRPr="00AF4FAD">
        <w:rPr>
          <w:rFonts w:ascii="Times New Roman" w:eastAsia="Times New Roman" w:hAnsi="Times New Roman"/>
          <w:sz w:val="24"/>
          <w:szCs w:val="24"/>
        </w:rPr>
        <w:t> </w:t>
      </w:r>
      <w:r w:rsidR="00E83A6F" w:rsidRPr="0062340B">
        <w:rPr>
          <w:rStyle w:val="FootnoteReference"/>
          <w:rFonts w:ascii="Times New Roman" w:hAnsi="Times New Roman"/>
          <w:sz w:val="24"/>
          <w:szCs w:val="24"/>
        </w:rPr>
        <w:footnoteReference w:id="5"/>
      </w:r>
      <w:r w:rsidR="00E83A6F" w:rsidRPr="00AF4FAD">
        <w:rPr>
          <w:rFonts w:ascii="Times New Roman" w:hAnsi="Times New Roman"/>
          <w:sz w:val="24"/>
          <w:szCs w:val="24"/>
        </w:rPr>
        <w:t xml:space="preserve"> Importantly, poor</w:t>
      </w:r>
      <w:r w:rsidR="00AF4579" w:rsidRPr="00AF4FAD">
        <w:rPr>
          <w:rFonts w:ascii="Times New Roman" w:hAnsi="Times New Roman"/>
          <w:sz w:val="24"/>
          <w:szCs w:val="24"/>
        </w:rPr>
        <w:t xml:space="preserve"> psychological</w:t>
      </w:r>
      <w:r w:rsidR="00E83A6F" w:rsidRPr="00AF4FAD">
        <w:rPr>
          <w:rFonts w:ascii="Times New Roman" w:hAnsi="Times New Roman"/>
          <w:sz w:val="24"/>
          <w:szCs w:val="24"/>
        </w:rPr>
        <w:t xml:space="preserve"> recovery </w:t>
      </w:r>
      <w:r w:rsidR="00DF75D3" w:rsidRPr="00AF4FAD">
        <w:rPr>
          <w:rFonts w:ascii="Times New Roman" w:hAnsi="Times New Roman"/>
          <w:sz w:val="24"/>
          <w:szCs w:val="24"/>
        </w:rPr>
        <w:t>to Hurricane Katrina</w:t>
      </w:r>
      <w:r w:rsidR="00E83A6F" w:rsidRPr="00AF4FAD">
        <w:rPr>
          <w:rFonts w:ascii="Times New Roman" w:hAnsi="Times New Roman"/>
          <w:sz w:val="24"/>
          <w:szCs w:val="24"/>
        </w:rPr>
        <w:t xml:space="preserve"> “was directly linked to </w:t>
      </w:r>
      <w:r w:rsidR="00E83A6F" w:rsidRPr="00AF4FAD">
        <w:rPr>
          <w:rFonts w:ascii="Times New Roman" w:hAnsi="Times New Roman"/>
          <w:sz w:val="24"/>
          <w:szCs w:val="24"/>
        </w:rPr>
        <w:lastRenderedPageBreak/>
        <w:t>existing social disadvantages—namely poverty and race.”</w:t>
      </w:r>
      <w:r w:rsidR="00E83A6F" w:rsidRPr="0062340B">
        <w:rPr>
          <w:rStyle w:val="FootnoteReference"/>
          <w:rFonts w:ascii="Times New Roman" w:hAnsi="Times New Roman"/>
          <w:sz w:val="24"/>
          <w:szCs w:val="24"/>
        </w:rPr>
        <w:footnoteReference w:id="6"/>
      </w:r>
      <w:r w:rsidR="00E83A6F" w:rsidRPr="00AF4FAD">
        <w:rPr>
          <w:rFonts w:ascii="Times New Roman" w:hAnsi="Times New Roman"/>
          <w:sz w:val="24"/>
          <w:szCs w:val="24"/>
        </w:rPr>
        <w:t xml:space="preserve"> Detained status should not be overlooked as a social disadvantage that will lead to long-term mental health outcomes as a result of this crisis.</w:t>
      </w:r>
      <w:r w:rsidR="00DF75D3" w:rsidRPr="00AF4FAD">
        <w:rPr>
          <w:rFonts w:ascii="Times New Roman" w:hAnsi="Times New Roman"/>
          <w:sz w:val="24"/>
          <w:szCs w:val="24"/>
        </w:rPr>
        <w:t xml:space="preserve"> </w:t>
      </w:r>
    </w:p>
    <w:p w14:paraId="60E37EEC" w14:textId="3D8C21E0" w:rsidR="00AF4579" w:rsidRPr="00D43E2A" w:rsidRDefault="00D43E2A" w:rsidP="007E3CE2">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highlight w:val="yellow"/>
        </w:rPr>
      </w:pPr>
      <w:r w:rsidRPr="00D43E2A">
        <w:rPr>
          <w:rFonts w:ascii="Times New Roman" w:hAnsi="Times New Roman"/>
          <w:sz w:val="24"/>
          <w:szCs w:val="24"/>
          <w:highlight w:val="yellow"/>
        </w:rPr>
        <w:t xml:space="preserve">Add in facts about client experiences at placement facility: school how many days per week; not individualized packet learning; counseling services; solitary confinement. </w:t>
      </w:r>
    </w:p>
    <w:p w14:paraId="6AACEE99" w14:textId="74F88EFD" w:rsidR="00647AC2" w:rsidRPr="00DF75D3" w:rsidRDefault="00E83A6F" w:rsidP="00DF75D3">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eastAsia="Times New Roman" w:hAnsi="Times New Roman"/>
          <w:sz w:val="24"/>
          <w:szCs w:val="24"/>
        </w:rPr>
        <w:t>OJJ</w:t>
      </w:r>
      <w:r w:rsidR="007E3CE2">
        <w:rPr>
          <w:rFonts w:ascii="Times New Roman" w:eastAsia="Times New Roman" w:hAnsi="Times New Roman"/>
          <w:sz w:val="24"/>
          <w:szCs w:val="24"/>
        </w:rPr>
        <w:t xml:space="preserve"> is not able to provide the necessary mental health responses to children in custody</w:t>
      </w:r>
      <w:r>
        <w:rPr>
          <w:rFonts w:ascii="Times New Roman" w:eastAsia="Times New Roman" w:hAnsi="Times New Roman"/>
          <w:sz w:val="24"/>
          <w:szCs w:val="24"/>
        </w:rPr>
        <w:t xml:space="preserve"> nor access to family</w:t>
      </w:r>
      <w:r w:rsidR="007E3CE2">
        <w:rPr>
          <w:rFonts w:ascii="Times New Roman" w:eastAsia="Times New Roman" w:hAnsi="Times New Roman"/>
          <w:sz w:val="24"/>
          <w:szCs w:val="24"/>
        </w:rPr>
        <w:t xml:space="preserve"> as was made clear in the May 2021 Office of Juvenile Justice Audit. The </w:t>
      </w:r>
      <w:r>
        <w:rPr>
          <w:rFonts w:ascii="Times New Roman" w:eastAsia="Times New Roman" w:hAnsi="Times New Roman"/>
          <w:sz w:val="24"/>
          <w:szCs w:val="24"/>
        </w:rPr>
        <w:t>A</w:t>
      </w:r>
      <w:r w:rsidR="007E3CE2">
        <w:rPr>
          <w:rFonts w:ascii="Times New Roman" w:eastAsia="Times New Roman" w:hAnsi="Times New Roman"/>
          <w:sz w:val="24"/>
          <w:szCs w:val="24"/>
        </w:rPr>
        <w:t>udit reported that from March to December 2020</w:t>
      </w:r>
      <w:r>
        <w:rPr>
          <w:rFonts w:ascii="Times New Roman" w:eastAsia="Times New Roman" w:hAnsi="Times New Roman"/>
          <w:sz w:val="24"/>
          <w:szCs w:val="24"/>
        </w:rPr>
        <w:t>,</w:t>
      </w:r>
      <w:r w:rsidR="007E3CE2">
        <w:rPr>
          <w:rFonts w:ascii="Times New Roman" w:eastAsia="Times New Roman" w:hAnsi="Times New Roman"/>
          <w:sz w:val="24"/>
          <w:szCs w:val="24"/>
        </w:rPr>
        <w:t xml:space="preserve"> OJJ provided less </w:t>
      </w:r>
      <w:r>
        <w:rPr>
          <w:rFonts w:ascii="Times New Roman" w:eastAsia="Times New Roman" w:hAnsi="Times New Roman"/>
          <w:sz w:val="24"/>
          <w:szCs w:val="24"/>
        </w:rPr>
        <w:t>treatment</w:t>
      </w:r>
      <w:r w:rsidR="007E3CE2">
        <w:rPr>
          <w:rFonts w:ascii="Times New Roman" w:eastAsia="Times New Roman" w:hAnsi="Times New Roman"/>
          <w:sz w:val="24"/>
          <w:szCs w:val="24"/>
        </w:rPr>
        <w:t xml:space="preserve"> in areas such as counseling, halted in-person visitation and furloughs making family engagement and reentry more challenging.</w:t>
      </w:r>
      <w:r w:rsidR="007E3CE2">
        <w:rPr>
          <w:rStyle w:val="FootnoteReference"/>
          <w:rFonts w:ascii="Times New Roman" w:eastAsia="Times New Roman" w:hAnsi="Times New Roman"/>
          <w:sz w:val="24"/>
          <w:szCs w:val="24"/>
        </w:rPr>
        <w:footnoteReference w:id="7"/>
      </w:r>
      <w:r w:rsidR="007E3CE2">
        <w:rPr>
          <w:rFonts w:ascii="Times New Roman" w:eastAsia="Times New Roman" w:hAnsi="Times New Roman"/>
          <w:sz w:val="24"/>
          <w:szCs w:val="24"/>
        </w:rPr>
        <w:t xml:space="preserve"> </w:t>
      </w:r>
      <w:r w:rsidR="00DF75D3" w:rsidRPr="007E3CE2">
        <w:rPr>
          <w:rFonts w:ascii="Times New Roman" w:eastAsia="Times New Roman" w:hAnsi="Times New Roman"/>
          <w:sz w:val="24"/>
          <w:szCs w:val="24"/>
        </w:rPr>
        <w:t>Parents and guardians are the most able to provide the best support for their children</w:t>
      </w:r>
      <w:r w:rsidR="00DF75D3">
        <w:rPr>
          <w:rFonts w:ascii="Times New Roman" w:eastAsia="Times New Roman" w:hAnsi="Times New Roman"/>
          <w:sz w:val="24"/>
          <w:szCs w:val="24"/>
        </w:rPr>
        <w:t xml:space="preserve"> during time of crisis</w:t>
      </w:r>
      <w:r w:rsidR="00DF75D3" w:rsidRPr="007E3CE2">
        <w:rPr>
          <w:rFonts w:ascii="Times New Roman" w:eastAsia="Times New Roman" w:hAnsi="Times New Roman"/>
          <w:sz w:val="24"/>
          <w:szCs w:val="24"/>
        </w:rPr>
        <w:t>.</w:t>
      </w:r>
      <w:r w:rsidR="00DF75D3" w:rsidRPr="0062340B">
        <w:rPr>
          <w:rStyle w:val="FootnoteReference"/>
          <w:rFonts w:ascii="Times New Roman" w:eastAsia="Times New Roman" w:hAnsi="Times New Roman"/>
          <w:sz w:val="24"/>
          <w:szCs w:val="24"/>
        </w:rPr>
        <w:footnoteReference w:id="8"/>
      </w:r>
      <w:r w:rsidR="00A523DA">
        <w:rPr>
          <w:rFonts w:ascii="Times New Roman" w:eastAsia="Times New Roman" w:hAnsi="Times New Roman"/>
          <w:sz w:val="24"/>
          <w:szCs w:val="24"/>
        </w:rPr>
        <w:t xml:space="preserve"> </w:t>
      </w:r>
      <w:r w:rsidR="00AF4FAD">
        <w:rPr>
          <w:rStyle w:val="FootnoteReference"/>
          <w:rFonts w:ascii="Times New Roman" w:eastAsia="Times New Roman" w:hAnsi="Times New Roman"/>
          <w:sz w:val="24"/>
          <w:szCs w:val="24"/>
        </w:rPr>
        <w:footnoteReference w:id="9"/>
      </w:r>
    </w:p>
    <w:p w14:paraId="7E6EB542" w14:textId="77777777" w:rsidR="00DF75D3" w:rsidRDefault="00DF75D3" w:rsidP="00DF75D3">
      <w:pPr>
        <w:pStyle w:val="ListParagraph"/>
        <w:tabs>
          <w:tab w:val="left" w:pos="720"/>
          <w:tab w:val="left" w:pos="810"/>
        </w:tabs>
        <w:snapToGrid w:val="0"/>
        <w:spacing w:after="0" w:line="480" w:lineRule="auto"/>
        <w:ind w:left="0"/>
        <w:jc w:val="center"/>
        <w:rPr>
          <w:rFonts w:ascii="Times New Roman" w:eastAsia="Times New Roman" w:hAnsi="Times New Roman"/>
          <w:sz w:val="24"/>
          <w:szCs w:val="24"/>
          <w:u w:val="single"/>
        </w:rPr>
      </w:pPr>
    </w:p>
    <w:p w14:paraId="60BC0B72" w14:textId="276F9332" w:rsidR="00DF75D3" w:rsidRPr="00DF75D3" w:rsidRDefault="00DF75D3" w:rsidP="00DF75D3">
      <w:pPr>
        <w:pStyle w:val="ListParagraph"/>
        <w:tabs>
          <w:tab w:val="left" w:pos="720"/>
          <w:tab w:val="left" w:pos="810"/>
        </w:tabs>
        <w:snapToGrid w:val="0"/>
        <w:spacing w:after="0" w:line="480" w:lineRule="auto"/>
        <w:ind w:left="0"/>
        <w:jc w:val="center"/>
        <w:rPr>
          <w:rFonts w:ascii="Times New Roman" w:eastAsia="Times New Roman" w:hAnsi="Times New Roman"/>
          <w:sz w:val="24"/>
          <w:szCs w:val="24"/>
          <w:u w:val="single"/>
        </w:rPr>
      </w:pPr>
      <w:r w:rsidRPr="00DF75D3">
        <w:rPr>
          <w:rFonts w:ascii="Times New Roman" w:eastAsia="Times New Roman" w:hAnsi="Times New Roman"/>
          <w:sz w:val="24"/>
          <w:szCs w:val="24"/>
          <w:u w:val="single"/>
        </w:rPr>
        <w:t>PARTICULAR HARMS OF DETENTION DURING PROLONGED PANDEMIC</w:t>
      </w:r>
    </w:p>
    <w:p w14:paraId="608FED09" w14:textId="77777777" w:rsidR="00DF75D3" w:rsidRPr="00DF75D3" w:rsidRDefault="00DF75D3" w:rsidP="00DF75D3">
      <w:pPr>
        <w:tabs>
          <w:tab w:val="num" w:pos="540"/>
        </w:tabs>
        <w:spacing w:after="0" w:line="480" w:lineRule="auto"/>
        <w:jc w:val="both"/>
        <w:rPr>
          <w:rFonts w:ascii="Times New Roman" w:hAnsi="Times New Roman"/>
          <w:sz w:val="24"/>
          <w:szCs w:val="24"/>
        </w:rPr>
      </w:pPr>
    </w:p>
    <w:p w14:paraId="37EBDD62" w14:textId="343B8F25" w:rsidR="00412E57" w:rsidRPr="00A523DA" w:rsidRDefault="00DF75D3"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Children in OJJ custody are not just dealing with the impacts of a catastrophic Hurricane</w:t>
      </w:r>
      <w:r w:rsidR="00A523DA">
        <w:rPr>
          <w:rFonts w:ascii="Times New Roman" w:hAnsi="Times New Roman"/>
          <w:sz w:val="24"/>
          <w:szCs w:val="24"/>
        </w:rPr>
        <w:t>,</w:t>
      </w:r>
      <w:r>
        <w:rPr>
          <w:rFonts w:ascii="Times New Roman" w:hAnsi="Times New Roman"/>
          <w:sz w:val="24"/>
          <w:szCs w:val="24"/>
        </w:rPr>
        <w:t xml:space="preserve"> but</w:t>
      </w:r>
      <w:r w:rsidR="00A523DA">
        <w:rPr>
          <w:rFonts w:ascii="Times New Roman" w:hAnsi="Times New Roman"/>
          <w:sz w:val="24"/>
          <w:szCs w:val="24"/>
        </w:rPr>
        <w:t xml:space="preserve"> also</w:t>
      </w:r>
      <w:r>
        <w:rPr>
          <w:rFonts w:ascii="Times New Roman" w:hAnsi="Times New Roman"/>
          <w:sz w:val="24"/>
          <w:szCs w:val="24"/>
        </w:rPr>
        <w:t xml:space="preserve">, as with everyone in Louisiana, this is overlaid with the fourth wave of the COVID-19 </w:t>
      </w:r>
      <w:r>
        <w:rPr>
          <w:rFonts w:ascii="Times New Roman" w:hAnsi="Times New Roman"/>
          <w:sz w:val="24"/>
          <w:szCs w:val="24"/>
        </w:rPr>
        <w:lastRenderedPageBreak/>
        <w:t>pandemic.</w:t>
      </w:r>
      <w:r>
        <w:rPr>
          <w:rStyle w:val="FootnoteReference"/>
          <w:rFonts w:ascii="Times New Roman" w:hAnsi="Times New Roman"/>
          <w:sz w:val="24"/>
          <w:szCs w:val="24"/>
        </w:rPr>
        <w:footnoteReference w:id="10"/>
      </w:r>
      <w:r>
        <w:rPr>
          <w:rFonts w:ascii="Times New Roman" w:hAnsi="Times New Roman"/>
          <w:sz w:val="24"/>
          <w:szCs w:val="24"/>
        </w:rPr>
        <w:t xml:space="preserve"> </w:t>
      </w:r>
      <w:r w:rsidR="00412E57" w:rsidRPr="00412E57">
        <w:rPr>
          <w:rFonts w:ascii="Times New Roman" w:eastAsia="Times New Roman" w:hAnsi="Times New Roman"/>
          <w:sz w:val="24"/>
          <w:szCs w:val="24"/>
        </w:rPr>
        <w:t>Louisiana has been under a continuous declared state of emergency since March of 2020.</w:t>
      </w:r>
      <w:r w:rsidR="00412E57">
        <w:rPr>
          <w:rStyle w:val="FootnoteReference"/>
          <w:rFonts w:ascii="Times New Roman" w:eastAsia="Times New Roman" w:hAnsi="Times New Roman"/>
          <w:sz w:val="24"/>
          <w:szCs w:val="24"/>
        </w:rPr>
        <w:footnoteReference w:id="11"/>
      </w:r>
      <w:r w:rsidR="00412E57" w:rsidRPr="00412E57">
        <w:rPr>
          <w:rFonts w:ascii="Times New Roman" w:eastAsia="Times New Roman" w:hAnsi="Times New Roman"/>
          <w:sz w:val="24"/>
          <w:szCs w:val="24"/>
        </w:rPr>
        <w:t xml:space="preserve"> </w:t>
      </w:r>
    </w:p>
    <w:p w14:paraId="5B7CBB14" w14:textId="40008D09" w:rsidR="00412E57" w:rsidRPr="00412E57" w:rsidRDefault="00DF75D3"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The Office of Juvenile Justice has once again suspended </w:t>
      </w:r>
      <w:r w:rsidR="00AF4579">
        <w:rPr>
          <w:rFonts w:ascii="Times New Roman" w:hAnsi="Times New Roman"/>
          <w:sz w:val="24"/>
          <w:szCs w:val="24"/>
        </w:rPr>
        <w:t xml:space="preserve">family </w:t>
      </w:r>
      <w:r>
        <w:rPr>
          <w:rFonts w:ascii="Times New Roman" w:hAnsi="Times New Roman"/>
          <w:sz w:val="24"/>
          <w:szCs w:val="24"/>
        </w:rPr>
        <w:t xml:space="preserve">visitation </w:t>
      </w:r>
      <w:r w:rsidR="00AF4579">
        <w:rPr>
          <w:rFonts w:ascii="Times New Roman" w:hAnsi="Times New Roman"/>
          <w:sz w:val="24"/>
          <w:szCs w:val="24"/>
        </w:rPr>
        <w:t>and begun reporting on numbers of children and staff testing positive.</w:t>
      </w:r>
      <w:r w:rsidR="00AF4579">
        <w:rPr>
          <w:rStyle w:val="FootnoteReference"/>
          <w:rFonts w:ascii="Times New Roman" w:hAnsi="Times New Roman"/>
          <w:sz w:val="24"/>
          <w:szCs w:val="24"/>
        </w:rPr>
        <w:footnoteReference w:id="12"/>
      </w:r>
      <w:r w:rsidR="00AF4579">
        <w:rPr>
          <w:rFonts w:ascii="Times New Roman" w:hAnsi="Times New Roman"/>
          <w:sz w:val="24"/>
          <w:szCs w:val="24"/>
        </w:rPr>
        <w:t xml:space="preserve"> The </w:t>
      </w:r>
      <w:r w:rsidR="00D43E2A">
        <w:rPr>
          <w:rFonts w:ascii="Times New Roman" w:hAnsi="Times New Roman"/>
          <w:sz w:val="24"/>
          <w:szCs w:val="24"/>
        </w:rPr>
        <w:t>low vaccination (barely a third of staff and just over a fourth of youth) rates among staff and youth in facilities puts detained kids at particular risk.</w:t>
      </w:r>
      <w:r w:rsidR="00D43E2A">
        <w:rPr>
          <w:rStyle w:val="FootnoteReference"/>
          <w:rFonts w:ascii="Times New Roman" w:hAnsi="Times New Roman"/>
          <w:sz w:val="24"/>
          <w:szCs w:val="24"/>
        </w:rPr>
        <w:footnoteReference w:id="13"/>
      </w:r>
      <w:r w:rsidR="00D43E2A">
        <w:rPr>
          <w:rFonts w:ascii="Times New Roman" w:hAnsi="Times New Roman"/>
          <w:sz w:val="24"/>
          <w:szCs w:val="24"/>
        </w:rPr>
        <w:t xml:space="preserve">  </w:t>
      </w:r>
    </w:p>
    <w:p w14:paraId="59DCA9E7" w14:textId="77777777" w:rsidR="00412E57" w:rsidRPr="00412E57"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rPr>
        <w:t>The prolonged duration of this pandemic has detrimentally impacted the well-being of incarcerated children in three significant ways: 1) There has been</w:t>
      </w:r>
      <w:r w:rsidR="00412E57">
        <w:rPr>
          <w:rFonts w:ascii="Times New Roman" w:eastAsia="Times New Roman" w:hAnsi="Times New Roman"/>
          <w:sz w:val="24"/>
          <w:szCs w:val="24"/>
        </w:rPr>
        <w:t xml:space="preserve"> extremely limited</w:t>
      </w:r>
      <w:r w:rsidRPr="00412E57">
        <w:rPr>
          <w:rFonts w:ascii="Times New Roman" w:eastAsia="Times New Roman" w:hAnsi="Times New Roman"/>
          <w:sz w:val="24"/>
          <w:szCs w:val="24"/>
        </w:rPr>
        <w:t xml:space="preserve"> family visitation or furloughs since March of 2020; 2) schooling and work programs are severely disrupted when incarcerated children are required to quarantine; and 3) incarcerated children face intermittent periods of room confinement for up to 23 hours per day as a social distancing measure. The attached declaration from a board-certified child and adolescent psychiatrist details the impact that these measures have had on children in facilities, who are already at higher prevalence for adversity, trauma, and mental health conditions.</w:t>
      </w:r>
      <w:r>
        <w:rPr>
          <w:rStyle w:val="FootnoteReference"/>
          <w:rFonts w:ascii="Times New Roman" w:eastAsia="Times New Roman" w:hAnsi="Times New Roman"/>
          <w:sz w:val="24"/>
          <w:szCs w:val="24"/>
        </w:rPr>
        <w:footnoteReference w:id="14"/>
      </w:r>
    </w:p>
    <w:p w14:paraId="0C9E7295" w14:textId="77777777" w:rsidR="00412E57" w:rsidRPr="00412E57"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u w:val="single"/>
        </w:rPr>
        <w:t>First</w:t>
      </w:r>
      <w:r w:rsidRPr="00412E57">
        <w:rPr>
          <w:rFonts w:ascii="Times New Roman" w:eastAsia="Times New Roman" w:hAnsi="Times New Roman"/>
          <w:sz w:val="24"/>
          <w:szCs w:val="24"/>
        </w:rPr>
        <w:t xml:space="preserve">, since March of 2020, children in OJJ custody have </w:t>
      </w:r>
      <w:r w:rsidR="00412E57">
        <w:rPr>
          <w:rFonts w:ascii="Times New Roman" w:eastAsia="Times New Roman" w:hAnsi="Times New Roman"/>
          <w:sz w:val="24"/>
          <w:szCs w:val="24"/>
        </w:rPr>
        <w:t>only been permitted in person visitation with family members for a short period of time in the early summer of 2021</w:t>
      </w:r>
      <w:r w:rsidRPr="00412E57">
        <w:rPr>
          <w:rFonts w:ascii="Times New Roman" w:eastAsia="Times New Roman" w:hAnsi="Times New Roman"/>
          <w:sz w:val="24"/>
          <w:szCs w:val="24"/>
        </w:rPr>
        <w:t xml:space="preserve">. In </w:t>
      </w:r>
      <w:r w:rsidRPr="00412E57">
        <w:rPr>
          <w:rFonts w:ascii="Times New Roman" w:eastAsia="Times New Roman" w:hAnsi="Times New Roman"/>
          <w:sz w:val="24"/>
          <w:szCs w:val="24"/>
        </w:rPr>
        <w:lastRenderedPageBreak/>
        <w:t xml:space="preserve">lieu of any physical contact with their parents, siblings, and extended families, detained children have been allowed only one or two 15-minute phone calls per week unless the child’s family can afford to pay for additional calls. </w:t>
      </w:r>
    </w:p>
    <w:p w14:paraId="3D748996" w14:textId="77777777" w:rsidR="00412E57" w:rsidRPr="00412E57"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rPr>
        <w:t xml:space="preserve">Over </w:t>
      </w:r>
      <w:r w:rsidR="00412E57">
        <w:rPr>
          <w:rFonts w:ascii="Times New Roman" w:eastAsia="Times New Roman" w:hAnsi="Times New Roman"/>
          <w:sz w:val="24"/>
          <w:szCs w:val="24"/>
        </w:rPr>
        <w:t>seventeen months</w:t>
      </w:r>
      <w:r w:rsidRPr="00412E57">
        <w:rPr>
          <w:rFonts w:ascii="Times New Roman" w:eastAsia="Times New Roman" w:hAnsi="Times New Roman"/>
          <w:sz w:val="24"/>
          <w:szCs w:val="24"/>
        </w:rPr>
        <w:t xml:space="preserve"> of separation from their families has been harmful to incarcerated children’s mental and emotional health.</w:t>
      </w:r>
      <w:r>
        <w:rPr>
          <w:rStyle w:val="FootnoteReference"/>
          <w:rFonts w:ascii="Times New Roman" w:eastAsia="Times New Roman" w:hAnsi="Times New Roman"/>
          <w:sz w:val="24"/>
          <w:szCs w:val="24"/>
        </w:rPr>
        <w:footnoteReference w:id="15"/>
      </w:r>
      <w:r w:rsidRPr="00412E57">
        <w:rPr>
          <w:rFonts w:ascii="Times New Roman" w:eastAsia="Times New Roman" w:hAnsi="Times New Roman"/>
          <w:sz w:val="24"/>
          <w:szCs w:val="24"/>
        </w:rPr>
        <w:t xml:space="preserve"> While the visitation policy may have been an effective stop-gap measure to stem the initial crisis, it is now causing long-term and traumatizing effects which are incompatible with the rehabilitative purposes of the juvenile system.</w:t>
      </w:r>
      <w:r>
        <w:rPr>
          <w:rStyle w:val="FootnoteReference"/>
          <w:rFonts w:ascii="Times New Roman" w:eastAsia="Times New Roman" w:hAnsi="Times New Roman"/>
          <w:sz w:val="24"/>
          <w:szCs w:val="24"/>
        </w:rPr>
        <w:footnoteReference w:id="16"/>
      </w:r>
      <w:r w:rsidRPr="00412E57">
        <w:rPr>
          <w:rFonts w:ascii="Times New Roman" w:eastAsia="Times New Roman" w:hAnsi="Times New Roman"/>
          <w:sz w:val="24"/>
          <w:szCs w:val="24"/>
        </w:rPr>
        <w:t>  For children in the midst of their normal adolescent development, these effects are particularly detrimental.</w:t>
      </w:r>
      <w:r w:rsidRPr="00CC30F5">
        <w:rPr>
          <w:vertAlign w:val="superscript"/>
        </w:rPr>
        <w:footnoteReference w:id="17"/>
      </w:r>
      <w:r w:rsidRPr="00412E57">
        <w:rPr>
          <w:rFonts w:ascii="Times New Roman" w:eastAsia="Times New Roman" w:hAnsi="Times New Roman"/>
          <w:sz w:val="24"/>
          <w:szCs w:val="24"/>
        </w:rPr>
        <w:t xml:space="preserve">   </w:t>
      </w:r>
    </w:p>
    <w:p w14:paraId="4A8EB042" w14:textId="77777777" w:rsidR="00412E57" w:rsidRPr="00412E57"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u w:val="single"/>
        </w:rPr>
        <w:t>Second</w:t>
      </w:r>
      <w:r w:rsidRPr="00412E57">
        <w:rPr>
          <w:rFonts w:ascii="Times New Roman" w:eastAsia="Times New Roman" w:hAnsi="Times New Roman"/>
          <w:sz w:val="24"/>
          <w:szCs w:val="24"/>
        </w:rPr>
        <w:t xml:space="preserve">, when facilities are required to implement quarantine procedures, school and work program schedules are greatly disrupted if not altogether stopped. </w:t>
      </w:r>
    </w:p>
    <w:p w14:paraId="557187F6" w14:textId="77777777" w:rsidR="00412E57" w:rsidRPr="00412E57"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rPr>
        <w:t xml:space="preserve">Unlike students in the regular school system who can attend virtual classes when there are outbreaks in schools, detained </w:t>
      </w:r>
      <w:r w:rsidR="00412E57">
        <w:rPr>
          <w:rFonts w:ascii="Times New Roman" w:eastAsia="Times New Roman" w:hAnsi="Times New Roman"/>
          <w:sz w:val="24"/>
          <w:szCs w:val="24"/>
        </w:rPr>
        <w:t>students have not been given</w:t>
      </w:r>
      <w:r w:rsidRPr="00412E57">
        <w:rPr>
          <w:rFonts w:ascii="Times New Roman" w:eastAsia="Times New Roman" w:hAnsi="Times New Roman"/>
          <w:sz w:val="24"/>
          <w:szCs w:val="24"/>
        </w:rPr>
        <w:t xml:space="preserve"> this option, and they then fall academically further and further behind their non-detained peers. This increasing educational gap is antithetical to the state’s purposes for incarcerating juveniles: treatment and rehabilitation.</w:t>
      </w:r>
      <w:r>
        <w:rPr>
          <w:rStyle w:val="FootnoteReference"/>
          <w:rFonts w:ascii="Times New Roman" w:eastAsia="Times New Roman" w:hAnsi="Times New Roman"/>
          <w:sz w:val="24"/>
          <w:szCs w:val="24"/>
        </w:rPr>
        <w:footnoteReference w:id="18"/>
      </w:r>
    </w:p>
    <w:p w14:paraId="2DF97548" w14:textId="3660D196" w:rsidR="00412E57" w:rsidRPr="00076B61" w:rsidRDefault="001357D0" w:rsidP="00412E57">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412E57">
        <w:rPr>
          <w:rFonts w:ascii="Times New Roman" w:eastAsia="Times New Roman" w:hAnsi="Times New Roman"/>
          <w:sz w:val="24"/>
          <w:szCs w:val="24"/>
          <w:u w:val="single"/>
        </w:rPr>
        <w:t>Third</w:t>
      </w:r>
      <w:r w:rsidRPr="00412E57">
        <w:rPr>
          <w:rFonts w:ascii="Times New Roman" w:eastAsia="Times New Roman" w:hAnsi="Times New Roman"/>
          <w:sz w:val="24"/>
          <w:szCs w:val="24"/>
        </w:rPr>
        <w:t xml:space="preserve">, incarcerated children face intermittent periods of confinement in their dorms for up to 23 hours per day for quarantine with little to occupy their time. Further, children who have tested positive or who are suspected to have contracted COVID-19 are subjected to room </w:t>
      </w:r>
      <w:r w:rsidRPr="00412E57">
        <w:rPr>
          <w:rFonts w:ascii="Times New Roman" w:eastAsia="Times New Roman" w:hAnsi="Times New Roman"/>
          <w:sz w:val="24"/>
          <w:szCs w:val="24"/>
        </w:rPr>
        <w:lastRenderedPageBreak/>
        <w:t xml:space="preserve">confinement in isolation, sometimes for weeks on end. </w:t>
      </w:r>
      <w:r w:rsidR="00412E57" w:rsidRPr="00412E57">
        <w:rPr>
          <w:rFonts w:ascii="Times New Roman" w:eastAsia="Times New Roman" w:hAnsi="Times New Roman"/>
          <w:sz w:val="24"/>
          <w:szCs w:val="24"/>
        </w:rPr>
        <w:t xml:space="preserve">Additionally, the May 2021 Audit reported that OJJ expanded </w:t>
      </w:r>
      <w:r w:rsidR="00076B61" w:rsidRPr="00412E57">
        <w:rPr>
          <w:rFonts w:ascii="Times New Roman" w:eastAsia="Times New Roman" w:hAnsi="Times New Roman"/>
          <w:sz w:val="24"/>
          <w:szCs w:val="24"/>
        </w:rPr>
        <w:t>its</w:t>
      </w:r>
      <w:r w:rsidR="00412E57" w:rsidRPr="00412E57">
        <w:rPr>
          <w:rFonts w:ascii="Times New Roman" w:eastAsia="Times New Roman" w:hAnsi="Times New Roman"/>
          <w:sz w:val="24"/>
          <w:szCs w:val="24"/>
        </w:rPr>
        <w:t xml:space="preserve"> use of behavioral intervention. </w:t>
      </w:r>
    </w:p>
    <w:p w14:paraId="61C507B5" w14:textId="77777777" w:rsidR="00076B61" w:rsidRPr="00076B61" w:rsidRDefault="00076B61" w:rsidP="00076B61">
      <w:pPr>
        <w:pStyle w:val="ListParagraph"/>
        <w:spacing w:after="0" w:line="240" w:lineRule="auto"/>
        <w:ind w:left="1440"/>
        <w:jc w:val="both"/>
        <w:rPr>
          <w:rFonts w:ascii="Times New Roman" w:eastAsia="Times New Roman" w:hAnsi="Times New Roman"/>
          <w:color w:val="333333"/>
          <w:sz w:val="24"/>
          <w:szCs w:val="24"/>
          <w:shd w:val="clear" w:color="auto" w:fill="FFFFFF"/>
        </w:rPr>
      </w:pPr>
      <w:r w:rsidRPr="00076B61">
        <w:rPr>
          <w:rFonts w:ascii="Times New Roman" w:eastAsia="Times New Roman" w:hAnsi="Times New Roman"/>
          <w:color w:val="333333"/>
          <w:sz w:val="24"/>
          <w:szCs w:val="24"/>
          <w:shd w:val="clear" w:color="auto" w:fill="FFFFFF"/>
        </w:rPr>
        <w:t>“During 2020, 104 youths were transferred into room isolation, according to the auditor’s report.</w:t>
      </w:r>
      <w:r w:rsidRPr="00076B61">
        <w:rPr>
          <w:rFonts w:ascii="Times New Roman" w:hAnsi="Times New Roman"/>
          <w:color w:val="333333"/>
          <w:sz w:val="24"/>
          <w:szCs w:val="24"/>
          <w:shd w:val="clear" w:color="auto" w:fill="FFFFFF"/>
        </w:rPr>
        <w:t xml:space="preserve"> </w:t>
      </w:r>
      <w:r w:rsidRPr="00076B61">
        <w:rPr>
          <w:rFonts w:ascii="Times New Roman" w:eastAsia="Times New Roman" w:hAnsi="Times New Roman"/>
          <w:color w:val="333333"/>
          <w:sz w:val="24"/>
          <w:szCs w:val="24"/>
          <w:shd w:val="clear" w:color="auto" w:fill="FFFFFF"/>
        </w:rPr>
        <w:t>Previously, the practice was supposed to be used for no more than eight hours at a time, but the agency increased that limit to seven days. Even that rule was frequently ignored, according to the report. The average length of stay in room isolation was 9.6 days, and 11 youths were confined to a room for more than a month.”</w:t>
      </w:r>
      <w:r>
        <w:rPr>
          <w:rStyle w:val="FootnoteReference"/>
          <w:rFonts w:ascii="Times New Roman" w:eastAsia="Times New Roman" w:hAnsi="Times New Roman"/>
          <w:color w:val="333333"/>
          <w:sz w:val="24"/>
          <w:szCs w:val="24"/>
          <w:shd w:val="clear" w:color="auto" w:fill="FFFFFF"/>
        </w:rPr>
        <w:footnoteReference w:id="19"/>
      </w:r>
    </w:p>
    <w:p w14:paraId="3B5531BF" w14:textId="77777777" w:rsidR="00076B61" w:rsidRPr="00076B61" w:rsidRDefault="00076B61" w:rsidP="00076B61">
      <w:pPr>
        <w:tabs>
          <w:tab w:val="num" w:pos="540"/>
        </w:tabs>
        <w:spacing w:after="0" w:line="480" w:lineRule="auto"/>
        <w:jc w:val="both"/>
        <w:rPr>
          <w:rFonts w:ascii="Times New Roman" w:hAnsi="Times New Roman"/>
          <w:sz w:val="24"/>
          <w:szCs w:val="24"/>
        </w:rPr>
      </w:pPr>
    </w:p>
    <w:p w14:paraId="2659C907" w14:textId="6E10BC06" w:rsidR="00076B61" w:rsidRPr="00076B61" w:rsidRDefault="00076B61" w:rsidP="00076B61">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Pr>
          <w:rFonts w:ascii="Times New Roman" w:eastAsia="Times New Roman" w:hAnsi="Times New Roman"/>
          <w:sz w:val="24"/>
          <w:szCs w:val="24"/>
        </w:rPr>
        <w:t>Although not meant to be punitive, room confinement in isolation for such long periods of time is “tantamount to solitary confinement.”</w:t>
      </w:r>
      <w:r>
        <w:rPr>
          <w:rStyle w:val="FootnoteReference"/>
          <w:rFonts w:ascii="Times New Roman" w:eastAsia="Times New Roman" w:hAnsi="Times New Roman"/>
          <w:sz w:val="24"/>
          <w:szCs w:val="24"/>
        </w:rPr>
        <w:footnoteReference w:id="20"/>
      </w:r>
      <w:r>
        <w:rPr>
          <w:rFonts w:ascii="Times New Roman" w:eastAsia="Times New Roman" w:hAnsi="Times New Roman"/>
          <w:sz w:val="24"/>
          <w:szCs w:val="24"/>
        </w:rPr>
        <w:t xml:space="preserve"> </w:t>
      </w:r>
      <w:r w:rsidRPr="00CC30F5">
        <w:rPr>
          <w:rFonts w:ascii="Times New Roman" w:eastAsia="Times New Roman" w:hAnsi="Times New Roman"/>
          <w:sz w:val="24"/>
          <w:szCs w:val="24"/>
        </w:rPr>
        <w:t>Solitary confinement of youth for any reason is detrimental to their physical and psychological well-being.</w:t>
      </w:r>
      <w:r w:rsidR="00D747AA" w:rsidRPr="00D747AA">
        <w:rPr>
          <w:rStyle w:val="FootnoteReference"/>
          <w:rFonts w:ascii="Times New Roman" w:eastAsia="Times New Roman" w:hAnsi="Times New Roman"/>
          <w:sz w:val="24"/>
          <w:szCs w:val="24"/>
        </w:rPr>
        <w:t xml:space="preserve"> </w:t>
      </w:r>
      <w:r w:rsidR="00D747AA" w:rsidRPr="0062340B">
        <w:rPr>
          <w:rStyle w:val="FootnoteReference"/>
          <w:rFonts w:ascii="Times New Roman" w:eastAsia="Times New Roman" w:hAnsi="Times New Roman"/>
          <w:sz w:val="24"/>
          <w:szCs w:val="24"/>
        </w:rPr>
        <w:footnoteReference w:id="21"/>
      </w:r>
      <w:r w:rsidRPr="00CC30F5">
        <w:rPr>
          <w:rFonts w:ascii="Times New Roman" w:eastAsia="Times New Roman" w:hAnsi="Times New Roman"/>
          <w:sz w:val="24"/>
          <w:szCs w:val="24"/>
        </w:rPr>
        <w:t xml:space="preserve"> Human Rights Watch explain</w:t>
      </w:r>
      <w:r>
        <w:rPr>
          <w:rFonts w:ascii="Times New Roman" w:eastAsia="Times New Roman" w:hAnsi="Times New Roman"/>
          <w:sz w:val="24"/>
          <w:szCs w:val="24"/>
        </w:rPr>
        <w:t>ed</w:t>
      </w:r>
      <w:r w:rsidRPr="00CC30F5">
        <w:rPr>
          <w:rFonts w:ascii="Times New Roman" w:eastAsia="Times New Roman" w:hAnsi="Times New Roman"/>
          <w:sz w:val="24"/>
          <w:szCs w:val="24"/>
        </w:rPr>
        <w:t xml:space="preserve"> in </w:t>
      </w:r>
      <w:r>
        <w:rPr>
          <w:rFonts w:ascii="Times New Roman" w:eastAsia="Times New Roman" w:hAnsi="Times New Roman"/>
          <w:sz w:val="24"/>
          <w:szCs w:val="24"/>
        </w:rPr>
        <w:t>a</w:t>
      </w:r>
      <w:r w:rsidRPr="00CC30F5">
        <w:rPr>
          <w:rFonts w:ascii="Times New Roman" w:eastAsia="Times New Roman" w:hAnsi="Times New Roman"/>
          <w:sz w:val="24"/>
          <w:szCs w:val="24"/>
        </w:rPr>
        <w:t xml:space="preserve"> comprehensive report on the impact of juvenile solitary confinement that:</w:t>
      </w:r>
    </w:p>
    <w:p w14:paraId="4B4B6784" w14:textId="77777777" w:rsidR="00076B61" w:rsidRPr="00076B61" w:rsidRDefault="00076B61" w:rsidP="00076B61">
      <w:pPr>
        <w:pStyle w:val="ListParagraph"/>
        <w:spacing w:after="0" w:line="240" w:lineRule="auto"/>
        <w:ind w:left="1440"/>
        <w:jc w:val="both"/>
        <w:rPr>
          <w:rFonts w:ascii="Times New Roman" w:eastAsia="Times New Roman" w:hAnsi="Times New Roman"/>
          <w:sz w:val="24"/>
          <w:szCs w:val="24"/>
        </w:rPr>
      </w:pPr>
      <w:r w:rsidRPr="00076B61">
        <w:rPr>
          <w:rFonts w:ascii="Times New Roman" w:eastAsia="Times New Roman" w:hAnsi="Times New Roman"/>
          <w:sz w:val="24"/>
          <w:szCs w:val="24"/>
        </w:rPr>
        <w:t>“Experts assert that young people are psychologically unable to handle solitary confinement with the resilience of an adult. And, because they are still developing, traumatic experiences like solitary confinement may have a profound effect on their chance to rehabilitate and grow. Solitary confinement can exacerbate, or make more likely, short and long-term mental health problems. The most common deprivation that accompanies solitary confinement, denial of physical exercise, is physically harmful to adolescents’ health and well-being.”</w:t>
      </w:r>
      <w:r w:rsidRPr="00CC30F5">
        <w:rPr>
          <w:vertAlign w:val="superscript"/>
        </w:rPr>
        <w:footnoteReference w:id="22"/>
      </w:r>
    </w:p>
    <w:p w14:paraId="5C32C025" w14:textId="77777777" w:rsidR="00076B61" w:rsidRPr="00076B61" w:rsidRDefault="00076B61" w:rsidP="00076B61">
      <w:pPr>
        <w:spacing w:after="0" w:line="480" w:lineRule="auto"/>
        <w:jc w:val="both"/>
        <w:rPr>
          <w:rFonts w:ascii="Times New Roman" w:hAnsi="Times New Roman"/>
          <w:sz w:val="24"/>
          <w:szCs w:val="24"/>
        </w:rPr>
      </w:pPr>
    </w:p>
    <w:p w14:paraId="53DD6404" w14:textId="7FB4345E" w:rsidR="00076B61" w:rsidRPr="00076B61" w:rsidRDefault="001357D0" w:rsidP="00076B61">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076B61">
        <w:rPr>
          <w:rFonts w:ascii="Times New Roman" w:eastAsia="Times New Roman" w:hAnsi="Times New Roman"/>
          <w:sz w:val="24"/>
          <w:szCs w:val="24"/>
        </w:rPr>
        <w:t xml:space="preserve">The long-term nature of the COVID-19 pandemic has resulted in fear and anxiety throughout our population. As detailed in the attached declaration, children experience that fear and </w:t>
      </w:r>
      <w:r w:rsidRPr="00076B61">
        <w:rPr>
          <w:rFonts w:ascii="Times New Roman" w:eastAsia="Times New Roman" w:hAnsi="Times New Roman"/>
          <w:sz w:val="24"/>
          <w:szCs w:val="24"/>
        </w:rPr>
        <w:lastRenderedPageBreak/>
        <w:t>anxiety particularly acutely.</w:t>
      </w:r>
      <w:r w:rsidRPr="00CC30F5">
        <w:rPr>
          <w:vertAlign w:val="superscript"/>
        </w:rPr>
        <w:footnoteReference w:id="23"/>
      </w:r>
      <w:r w:rsidRPr="00076B61">
        <w:rPr>
          <w:rFonts w:ascii="Times New Roman" w:eastAsia="Times New Roman" w:hAnsi="Times New Roman"/>
          <w:sz w:val="24"/>
          <w:szCs w:val="24"/>
        </w:rPr>
        <w:t> The Centers for Disease Control has noted that long-term stress in children can cause “[i]rritability and acting out behaviors” in non-incarcerated children;</w:t>
      </w:r>
      <w:r>
        <w:rPr>
          <w:rStyle w:val="FootnoteReference"/>
          <w:rFonts w:ascii="Times New Roman" w:eastAsia="Times New Roman" w:hAnsi="Times New Roman"/>
          <w:sz w:val="24"/>
          <w:szCs w:val="24"/>
        </w:rPr>
        <w:footnoteReference w:id="24"/>
      </w:r>
      <w:r w:rsidRPr="00076B61">
        <w:rPr>
          <w:rFonts w:ascii="Times New Roman" w:eastAsia="Times New Roman" w:hAnsi="Times New Roman"/>
          <w:sz w:val="24"/>
          <w:szCs w:val="24"/>
        </w:rPr>
        <w:t xml:space="preserve"> the additional stressors discussed above only make incarcerated children more likely to engage in disruptive behavior as a sign of their stress, not as an indicator of their lack of rehabilitation.</w:t>
      </w:r>
      <w:r>
        <w:rPr>
          <w:rStyle w:val="FootnoteReference"/>
          <w:rFonts w:ascii="Times New Roman" w:eastAsia="Times New Roman" w:hAnsi="Times New Roman"/>
          <w:sz w:val="24"/>
          <w:szCs w:val="24"/>
        </w:rPr>
        <w:footnoteReference w:id="25"/>
      </w:r>
      <w:r w:rsidRPr="00076B61">
        <w:rPr>
          <w:rFonts w:ascii="Times New Roman" w:eastAsia="Times New Roman" w:hAnsi="Times New Roman"/>
          <w:sz w:val="24"/>
          <w:szCs w:val="24"/>
        </w:rPr>
        <w:t xml:space="preserve"> Although </w:t>
      </w:r>
      <w:r w:rsidR="00A523DA" w:rsidRPr="00A523DA">
        <w:rPr>
          <w:rFonts w:ascii="Times New Roman" w:eastAsia="Times New Roman" w:hAnsi="Times New Roman"/>
          <w:sz w:val="24"/>
          <w:szCs w:val="24"/>
          <w:highlight w:val="yellow"/>
        </w:rPr>
        <w:t>JOE</w:t>
      </w:r>
      <w:r w:rsidRPr="00076B61">
        <w:rPr>
          <w:rFonts w:ascii="Times New Roman" w:eastAsia="Times New Roman" w:hAnsi="Times New Roman"/>
          <w:sz w:val="24"/>
          <w:szCs w:val="24"/>
        </w:rPr>
        <w:t xml:space="preserve"> has engaged in </w:t>
      </w:r>
      <w:commentRangeStart w:id="0"/>
      <w:r w:rsidRPr="00076B61">
        <w:rPr>
          <w:rFonts w:ascii="Times New Roman" w:eastAsia="Times New Roman" w:hAnsi="Times New Roman"/>
          <w:sz w:val="24"/>
          <w:szCs w:val="24"/>
          <w:highlight w:val="yellow"/>
        </w:rPr>
        <w:t>FACTS</w:t>
      </w:r>
      <w:commentRangeEnd w:id="0"/>
      <w:r w:rsidR="00076B61" w:rsidRPr="00076B61">
        <w:rPr>
          <w:rStyle w:val="CommentReference"/>
          <w:rFonts w:ascii="Times New Roman" w:eastAsia="Times New Roman" w:hAnsi="Times New Roman"/>
          <w:sz w:val="24"/>
          <w:szCs w:val="24"/>
        </w:rPr>
        <w:commentReference w:id="0"/>
      </w:r>
      <w:r w:rsidRPr="00076B61">
        <w:rPr>
          <w:rFonts w:ascii="Times New Roman" w:eastAsia="Times New Roman" w:hAnsi="Times New Roman"/>
          <w:sz w:val="24"/>
          <w:szCs w:val="24"/>
        </w:rPr>
        <w:t>, these incidents are the result of months of stress culminating in “acting out” behavior and should not prevent the Court from considering modification.</w:t>
      </w:r>
    </w:p>
    <w:p w14:paraId="01C5A56A" w14:textId="77777777" w:rsidR="00076B61" w:rsidRPr="00076B61" w:rsidRDefault="001357D0" w:rsidP="00076B61">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076B61">
        <w:rPr>
          <w:rFonts w:ascii="Times New Roman" w:eastAsia="Times New Roman" w:hAnsi="Times New Roman"/>
          <w:sz w:val="24"/>
          <w:szCs w:val="24"/>
        </w:rPr>
        <w:t xml:space="preserve">Due to the safety measures instituted in response to the COVID-19 pandemic, </w:t>
      </w:r>
      <w:r w:rsidRPr="00076B61">
        <w:rPr>
          <w:rFonts w:ascii="Times New Roman" w:eastAsia="Times New Roman" w:hAnsi="Times New Roman"/>
          <w:color w:val="000000"/>
          <w:sz w:val="24"/>
          <w:szCs w:val="24"/>
        </w:rPr>
        <w:t>children in secure facilities are currently experiencing the pain of incarceration without any of the potential rehabilitative effects. Incarcerated children no longer have access to the educational services and programs that promote learning and growth. Moreover, the prolonged periods of what amounts to solitary confinement and the interruption of family visits prevent healthy adolescent development and exacerbate the traumatic effects of incarceration. As such</w:t>
      </w:r>
      <w:r w:rsidRPr="00076B61">
        <w:rPr>
          <w:rFonts w:ascii="Times New Roman" w:eastAsia="Times New Roman" w:hAnsi="Times New Roman"/>
          <w:sz w:val="24"/>
          <w:szCs w:val="24"/>
        </w:rPr>
        <w:t xml:space="preserve">, incarceration of children is no longer “reasonably related” to the purpose of “treatment and rehabilitation” in violation of the child’s right to due process. </w:t>
      </w:r>
      <w:r w:rsidRPr="00076B61">
        <w:rPr>
          <w:rFonts w:ascii="Times New Roman" w:eastAsia="Times New Roman" w:hAnsi="Times New Roman"/>
          <w:i/>
          <w:color w:val="000000"/>
          <w:sz w:val="24"/>
          <w:szCs w:val="24"/>
        </w:rPr>
        <w:t>Morgan v. Sproat</w:t>
      </w:r>
      <w:r w:rsidRPr="00076B61">
        <w:rPr>
          <w:rFonts w:ascii="Times New Roman" w:eastAsia="Times New Roman" w:hAnsi="Times New Roman"/>
          <w:color w:val="000000"/>
          <w:sz w:val="24"/>
          <w:szCs w:val="24"/>
        </w:rPr>
        <w:t xml:space="preserve">, 432 F. Supp. 1130, 1135 (S.D. Miss. 1977). </w:t>
      </w:r>
    </w:p>
    <w:p w14:paraId="14BECF6A" w14:textId="145B1D57" w:rsidR="001357D0" w:rsidRPr="00076B61" w:rsidRDefault="001357D0" w:rsidP="00076B61">
      <w:pPr>
        <w:pStyle w:val="ListParagraph"/>
        <w:numPr>
          <w:ilvl w:val="0"/>
          <w:numId w:val="1"/>
        </w:numPr>
        <w:tabs>
          <w:tab w:val="clear" w:pos="360"/>
          <w:tab w:val="num" w:pos="540"/>
        </w:tabs>
        <w:spacing w:after="0" w:line="480" w:lineRule="auto"/>
        <w:ind w:left="540" w:hanging="540"/>
        <w:jc w:val="both"/>
        <w:rPr>
          <w:rFonts w:ascii="Times New Roman" w:hAnsi="Times New Roman"/>
          <w:sz w:val="24"/>
          <w:szCs w:val="24"/>
        </w:rPr>
      </w:pPr>
      <w:r w:rsidRPr="00076B61">
        <w:rPr>
          <w:rFonts w:ascii="Times New Roman" w:eastAsia="Times New Roman" w:hAnsi="Times New Roman"/>
          <w:sz w:val="24"/>
          <w:szCs w:val="24"/>
        </w:rPr>
        <w:t xml:space="preserve">Parents and guardians are the most able to provide the best support for their children. </w:t>
      </w:r>
      <w:r w:rsidR="00A523DA" w:rsidRPr="00076B61">
        <w:rPr>
          <w:rFonts w:ascii="Times New Roman" w:eastAsia="Times New Roman" w:hAnsi="Times New Roman"/>
          <w:sz w:val="24"/>
          <w:szCs w:val="24"/>
        </w:rPr>
        <w:t>To</w:t>
      </w:r>
      <w:r w:rsidRPr="00076B61">
        <w:rPr>
          <w:rFonts w:ascii="Times New Roman" w:eastAsia="Times New Roman" w:hAnsi="Times New Roman"/>
          <w:sz w:val="24"/>
          <w:szCs w:val="24"/>
        </w:rPr>
        <w:t xml:space="preserve"> begin to mitigate the severe and harmful consequences of incarceration during this prolonged pandemic, </w:t>
      </w:r>
      <w:r w:rsidRPr="00076B61">
        <w:rPr>
          <w:rFonts w:ascii="Times New Roman" w:eastAsia="Times New Roman" w:hAnsi="Times New Roman"/>
          <w:sz w:val="24"/>
          <w:szCs w:val="24"/>
          <w:highlight w:val="yellow"/>
        </w:rPr>
        <w:t>NAME</w:t>
      </w:r>
      <w:r w:rsidRPr="00076B61">
        <w:rPr>
          <w:rFonts w:ascii="Times New Roman" w:eastAsia="Times New Roman" w:hAnsi="Times New Roman"/>
          <w:sz w:val="24"/>
          <w:szCs w:val="24"/>
        </w:rPr>
        <w:t xml:space="preserve"> should be released to the custody </w:t>
      </w:r>
      <w:r w:rsidRPr="00076B61">
        <w:rPr>
          <w:rFonts w:ascii="Times New Roman" w:eastAsia="Times New Roman" w:hAnsi="Times New Roman"/>
          <w:sz w:val="24"/>
          <w:szCs w:val="24"/>
          <w:highlight w:val="yellow"/>
        </w:rPr>
        <w:t>DESCRIPTION</w:t>
      </w:r>
      <w:r w:rsidRPr="00076B61">
        <w:rPr>
          <w:rFonts w:ascii="Times New Roman" w:eastAsia="Times New Roman" w:hAnsi="Times New Roman"/>
          <w:sz w:val="24"/>
          <w:szCs w:val="24"/>
        </w:rPr>
        <w:t xml:space="preserve">. </w:t>
      </w:r>
    </w:p>
    <w:p w14:paraId="7E6604D9" w14:textId="77777777" w:rsidR="001357D0" w:rsidRDefault="001357D0" w:rsidP="00EF2490">
      <w:pPr>
        <w:spacing w:after="0" w:line="480" w:lineRule="auto"/>
        <w:jc w:val="center"/>
        <w:rPr>
          <w:rFonts w:ascii="Times New Roman" w:hAnsi="Times New Roman"/>
          <w:b/>
          <w:sz w:val="24"/>
          <w:szCs w:val="24"/>
        </w:rPr>
      </w:pPr>
    </w:p>
    <w:p w14:paraId="7F9F3139" w14:textId="6A13385C" w:rsidR="005D75C7" w:rsidRPr="00EF2490" w:rsidRDefault="005D75C7" w:rsidP="00EF2490">
      <w:pPr>
        <w:spacing w:after="0" w:line="480" w:lineRule="auto"/>
        <w:jc w:val="center"/>
        <w:rPr>
          <w:rFonts w:ascii="Times New Roman" w:hAnsi="Times New Roman"/>
          <w:b/>
          <w:sz w:val="24"/>
          <w:szCs w:val="24"/>
        </w:rPr>
      </w:pPr>
      <w:r w:rsidRPr="00EF2490">
        <w:rPr>
          <w:rFonts w:ascii="Times New Roman" w:hAnsi="Times New Roman"/>
          <w:b/>
          <w:sz w:val="24"/>
          <w:szCs w:val="24"/>
        </w:rPr>
        <w:t>STATEMENT OF LAW</w:t>
      </w:r>
    </w:p>
    <w:p w14:paraId="0E1D3237" w14:textId="77777777" w:rsidR="0089467A" w:rsidRDefault="0089467A" w:rsidP="0089467A">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“[A]</w:t>
      </w:r>
      <w:r w:rsidRPr="001972C0">
        <w:rPr>
          <w:rFonts w:ascii="Times New Roman" w:hAnsi="Times New Roman"/>
          <w:color w:val="000000"/>
          <w:sz w:val="24"/>
          <w:szCs w:val="24"/>
        </w:rPr>
        <w:t>fter the entry of any order of disposition, the court retains the power to modify it, including cha</w:t>
      </w:r>
      <w:r>
        <w:rPr>
          <w:rFonts w:ascii="Times New Roman" w:hAnsi="Times New Roman"/>
          <w:color w:val="000000"/>
          <w:sz w:val="24"/>
          <w:szCs w:val="24"/>
        </w:rPr>
        <w:t>nging the child's legal custody . . . .” La. Ch. C. art. 909.</w:t>
      </w:r>
    </w:p>
    <w:p w14:paraId="111C1637" w14:textId="77777777" w:rsidR="0089467A" w:rsidRDefault="0089467A" w:rsidP="0089467A">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“[A]</w:t>
      </w:r>
      <w:r w:rsidRPr="001972C0">
        <w:rPr>
          <w:rFonts w:ascii="Times New Roman" w:hAnsi="Times New Roman"/>
          <w:color w:val="000000"/>
          <w:sz w:val="24"/>
          <w:szCs w:val="24"/>
        </w:rPr>
        <w:t xml:space="preserve"> motion for modification may be filed by the district attorney, the child, his parents, the custodian of the child, a probation officer, or the court.</w:t>
      </w:r>
      <w:r>
        <w:rPr>
          <w:rFonts w:ascii="Times New Roman" w:hAnsi="Times New Roman"/>
          <w:color w:val="000000"/>
          <w:sz w:val="24"/>
          <w:szCs w:val="24"/>
        </w:rPr>
        <w:t>” La. Ch. C. art. 910(A).</w:t>
      </w:r>
    </w:p>
    <w:p w14:paraId="7D8CF23A" w14:textId="77777777" w:rsidR="0089467A" w:rsidRDefault="0089467A" w:rsidP="0089467A">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commentRangeStart w:id="1"/>
      <w:r>
        <w:rPr>
          <w:rFonts w:ascii="Times New Roman" w:hAnsi="Times New Roman"/>
          <w:color w:val="000000"/>
          <w:sz w:val="24"/>
          <w:szCs w:val="24"/>
        </w:rPr>
        <w:t>“</w:t>
      </w:r>
      <w:r w:rsidRPr="0089467A">
        <w:rPr>
          <w:rFonts w:ascii="Times New Roman" w:hAnsi="Times New Roman"/>
          <w:color w:val="000000"/>
          <w:sz w:val="24"/>
          <w:szCs w:val="24"/>
        </w:rPr>
        <w:t>Juveniles in secure care for an adjudication for a violation of R.S. 14:42 or 44 shall be eligible for modification after serving thirty-six months of the disposition. Juveniles in secure care for an adjudication for a violation of R.S. 14:64 shall be eligible for modification after serving thirty-six months of the disposition or, if the disposition is less than thirty-six months, two-thirds of the disposition.</w:t>
      </w:r>
      <w:r>
        <w:rPr>
          <w:rFonts w:ascii="Times New Roman" w:hAnsi="Times New Roman"/>
          <w:color w:val="000000"/>
          <w:sz w:val="24"/>
          <w:szCs w:val="24"/>
        </w:rPr>
        <w:t>” La. Ch. C. art. 897.1(D)</w:t>
      </w:r>
    </w:p>
    <w:p w14:paraId="21863EB7" w14:textId="5E3B85F3" w:rsidR="0089467A" w:rsidRPr="0089467A" w:rsidRDefault="0089467A" w:rsidP="0089467A">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Pr>
          <w:rFonts w:ascii="Times New Roman" w:hAnsi="Times New Roman"/>
          <w:color w:val="000000"/>
          <w:sz w:val="24"/>
          <w:szCs w:val="24"/>
        </w:rPr>
        <w:t>“</w:t>
      </w:r>
      <w:r w:rsidRPr="0089467A">
        <w:rPr>
          <w:rFonts w:ascii="Times New Roman" w:hAnsi="Times New Roman"/>
          <w:color w:val="000000"/>
          <w:sz w:val="24"/>
          <w:szCs w:val="24"/>
        </w:rPr>
        <w:t>A motion for modification of a disposition shall be filed pursuant to Article 910 et seq. and a contradictory hearing shall be set no sooner than thirty days from the date of notice to the district attorney. To grant a motion for modification of disposition, the court must find that the child poses a reduced risk to the community based o</w:t>
      </w:r>
      <w:r>
        <w:rPr>
          <w:rFonts w:ascii="Times New Roman" w:hAnsi="Times New Roman"/>
          <w:color w:val="000000"/>
          <w:sz w:val="24"/>
          <w:szCs w:val="24"/>
        </w:rPr>
        <w:t xml:space="preserve">n the following considerations: </w:t>
      </w:r>
      <w:r w:rsidRPr="0089467A">
        <w:rPr>
          <w:rFonts w:ascii="Times New Roman" w:hAnsi="Times New Roman"/>
          <w:color w:val="000000"/>
          <w:sz w:val="24"/>
          <w:szCs w:val="24"/>
        </w:rPr>
        <w:t xml:space="preserve">(1) The most recent risk assessment conducted by </w:t>
      </w:r>
      <w:r>
        <w:rPr>
          <w:rFonts w:ascii="Times New Roman" w:hAnsi="Times New Roman"/>
          <w:color w:val="000000"/>
          <w:sz w:val="24"/>
          <w:szCs w:val="24"/>
        </w:rPr>
        <w:t>the office of juvenile justice.</w:t>
      </w:r>
      <w:r w:rsidRPr="0089467A">
        <w:rPr>
          <w:rFonts w:ascii="Times New Roman" w:hAnsi="Times New Roman"/>
          <w:color w:val="000000"/>
          <w:sz w:val="24"/>
          <w:szCs w:val="24"/>
        </w:rPr>
        <w:t xml:space="preserve"> (2) The recommendation of the of</w:t>
      </w:r>
      <w:r>
        <w:rPr>
          <w:rFonts w:ascii="Times New Roman" w:hAnsi="Times New Roman"/>
          <w:color w:val="000000"/>
          <w:sz w:val="24"/>
          <w:szCs w:val="24"/>
        </w:rPr>
        <w:t>fice of juvenile justice.</w:t>
      </w:r>
      <w:r w:rsidRPr="0089467A">
        <w:rPr>
          <w:rFonts w:ascii="Times New Roman" w:hAnsi="Times New Roman"/>
          <w:color w:val="000000"/>
          <w:sz w:val="24"/>
          <w:szCs w:val="24"/>
        </w:rPr>
        <w:t xml:space="preserve"> (3) A reentry plan that includes an appropriate placement to conduct supervisi</w:t>
      </w:r>
      <w:r>
        <w:rPr>
          <w:rFonts w:ascii="Times New Roman" w:hAnsi="Times New Roman"/>
          <w:color w:val="000000"/>
          <w:sz w:val="24"/>
          <w:szCs w:val="24"/>
        </w:rPr>
        <w:t>on and achieve aftercare goals.</w:t>
      </w:r>
      <w:r w:rsidRPr="0089467A">
        <w:rPr>
          <w:rFonts w:ascii="Times New Roman" w:hAnsi="Times New Roman"/>
          <w:color w:val="000000"/>
          <w:sz w:val="24"/>
          <w:szCs w:val="24"/>
        </w:rPr>
        <w:t xml:space="preserve"> (4) Any additional evidence provided by the child, the state, or the office of juvenile justice.</w:t>
      </w:r>
      <w:r>
        <w:rPr>
          <w:rFonts w:ascii="Times New Roman" w:hAnsi="Times New Roman"/>
          <w:color w:val="000000"/>
          <w:sz w:val="24"/>
          <w:szCs w:val="24"/>
        </w:rPr>
        <w:t>” La. Ch. C. art. 897.1(E).</w:t>
      </w:r>
      <w:commentRangeEnd w:id="1"/>
      <w:r w:rsidRPr="0089467A">
        <w:rPr>
          <w:rStyle w:val="CommentReference"/>
          <w:rFonts w:ascii="Times New Roman" w:hAnsi="Times New Roman"/>
          <w:color w:val="000000"/>
          <w:sz w:val="24"/>
          <w:szCs w:val="24"/>
        </w:rPr>
        <w:commentReference w:id="1"/>
      </w:r>
    </w:p>
    <w:p w14:paraId="19304268" w14:textId="6BEDEC11" w:rsidR="005D75C7" w:rsidRPr="0079175C" w:rsidRDefault="005D75C7"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The Louisiana Supreme Court has read the provisions of Article V, § 19 of the Louisiana Constitution to dictate “a general rule of ‘non-criminal’ treatment of juveniles.”  </w:t>
      </w:r>
      <w:r w:rsidRPr="0079175C">
        <w:rPr>
          <w:rFonts w:ascii="Times New Roman" w:hAnsi="Times New Roman"/>
          <w:color w:val="000000"/>
          <w:sz w:val="24"/>
          <w:szCs w:val="24"/>
          <w:u w:val="single"/>
        </w:rPr>
        <w:t>In re C.B.</w:t>
      </w:r>
      <w:r w:rsidRPr="0079175C">
        <w:rPr>
          <w:rFonts w:ascii="Times New Roman" w:hAnsi="Times New Roman"/>
          <w:color w:val="000000"/>
          <w:sz w:val="24"/>
          <w:szCs w:val="24"/>
        </w:rPr>
        <w:t xml:space="preserve">, </w:t>
      </w:r>
      <w:r w:rsidRPr="0079175C">
        <w:rPr>
          <w:rFonts w:ascii="Times New Roman" w:hAnsi="Times New Roman"/>
          <w:color w:val="000000"/>
          <w:sz w:val="24"/>
          <w:szCs w:val="24"/>
        </w:rPr>
        <w:lastRenderedPageBreak/>
        <w:t>97-2783 (La. 3/11/98); 708 So.2d 391, 396.</w:t>
      </w:r>
    </w:p>
    <w:p w14:paraId="6B705C6E" w14:textId="2692CF6F" w:rsidR="005D75C7" w:rsidRPr="0079175C" w:rsidRDefault="005D75C7"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In that case, the Louisiana Supreme Court proclaimed that:</w:t>
      </w:r>
    </w:p>
    <w:p w14:paraId="5096E132" w14:textId="77777777" w:rsidR="005D75C7" w:rsidRPr="0079175C" w:rsidRDefault="005D75C7" w:rsidP="00A82C04">
      <w:pPr>
        <w:spacing w:after="0"/>
        <w:ind w:left="1080" w:right="720"/>
        <w:jc w:val="both"/>
        <w:rPr>
          <w:rFonts w:ascii="Times New Roman" w:hAnsi="Times New Roman"/>
          <w:color w:val="000000"/>
          <w:sz w:val="24"/>
          <w:szCs w:val="24"/>
        </w:rPr>
      </w:pPr>
      <w:r w:rsidRPr="0079175C">
        <w:rPr>
          <w:rFonts w:ascii="Times New Roman" w:hAnsi="Times New Roman"/>
          <w:color w:val="000000"/>
          <w:sz w:val="24"/>
          <w:szCs w:val="24"/>
        </w:rPr>
        <w:t xml:space="preserve">[T]he unique nature of the juvenile system is manifested in its </w:t>
      </w:r>
      <w:r w:rsidRPr="0079175C">
        <w:rPr>
          <w:rFonts w:ascii="Times New Roman" w:hAnsi="Times New Roman"/>
          <w:i/>
          <w:color w:val="000000"/>
          <w:sz w:val="24"/>
          <w:szCs w:val="24"/>
        </w:rPr>
        <w:t>noncriminal</w:t>
      </w:r>
      <w:r w:rsidRPr="0079175C">
        <w:rPr>
          <w:rFonts w:ascii="Times New Roman" w:hAnsi="Times New Roman"/>
          <w:color w:val="000000"/>
          <w:sz w:val="24"/>
          <w:szCs w:val="24"/>
        </w:rPr>
        <w:t xml:space="preserve">, or civil, nature, </w:t>
      </w:r>
      <w:r w:rsidRPr="0079175C">
        <w:rPr>
          <w:rFonts w:ascii="Times New Roman" w:hAnsi="Times New Roman"/>
          <w:i/>
          <w:color w:val="000000"/>
          <w:sz w:val="24"/>
          <w:szCs w:val="24"/>
        </w:rPr>
        <w:t>its focus on rehabilitation and individual treatment</w:t>
      </w:r>
      <w:r w:rsidRPr="0079175C">
        <w:rPr>
          <w:rFonts w:ascii="Times New Roman" w:hAnsi="Times New Roman"/>
          <w:color w:val="000000"/>
          <w:sz w:val="24"/>
          <w:szCs w:val="24"/>
        </w:rPr>
        <w:t xml:space="preserve"> rather than retribution, and the state's role as parens patriae in managing the welfare of the juvenile in state custody.</w:t>
      </w:r>
    </w:p>
    <w:p w14:paraId="474A111B" w14:textId="77777777" w:rsidR="005D75C7" w:rsidRPr="0079175C" w:rsidRDefault="005D75C7" w:rsidP="005D75C7">
      <w:pPr>
        <w:spacing w:after="0"/>
        <w:jc w:val="both"/>
        <w:rPr>
          <w:rFonts w:ascii="Times New Roman" w:hAnsi="Times New Roman"/>
          <w:color w:val="000000"/>
          <w:sz w:val="24"/>
          <w:szCs w:val="24"/>
        </w:rPr>
      </w:pPr>
    </w:p>
    <w:p w14:paraId="7F7F1FC2" w14:textId="2ECB707A" w:rsidR="005D75C7" w:rsidRPr="0079175C" w:rsidRDefault="005D75C7" w:rsidP="0079175C">
      <w:pPr>
        <w:spacing w:after="0" w:line="480" w:lineRule="auto"/>
        <w:ind w:left="540"/>
        <w:jc w:val="both"/>
        <w:rPr>
          <w:rFonts w:ascii="Times New Roman" w:hAnsi="Times New Roman"/>
          <w:color w:val="000000"/>
          <w:sz w:val="24"/>
          <w:szCs w:val="24"/>
        </w:rPr>
      </w:pPr>
      <w:r w:rsidRPr="0079175C">
        <w:rPr>
          <w:rFonts w:ascii="Times New Roman" w:hAnsi="Times New Roman"/>
          <w:color w:val="000000"/>
          <w:sz w:val="24"/>
          <w:szCs w:val="24"/>
          <w:u w:val="single"/>
        </w:rPr>
        <w:t>In re C.B.</w:t>
      </w:r>
      <w:r w:rsidRPr="0079175C">
        <w:rPr>
          <w:rFonts w:ascii="Times New Roman" w:hAnsi="Times New Roman"/>
          <w:color w:val="000000"/>
          <w:sz w:val="24"/>
          <w:szCs w:val="24"/>
        </w:rPr>
        <w:t>, 708 So.2d at 396-97 (emphasis added).  Indeed, the provisions of the Louisiana Children's Code not only highlight the juvenile justice system’s focus on rehabilitation and individual treatment, but specifically point to the state’s duty to act as a parent with respect to children in custody</w:t>
      </w:r>
      <w:r w:rsidR="008526F1" w:rsidRPr="0079175C">
        <w:rPr>
          <w:rFonts w:ascii="Times New Roman" w:hAnsi="Times New Roman"/>
          <w:color w:val="000000"/>
          <w:sz w:val="24"/>
          <w:szCs w:val="24"/>
        </w:rPr>
        <w:t xml:space="preserve">.  </w:t>
      </w:r>
      <w:r w:rsidR="0079175C">
        <w:rPr>
          <w:rFonts w:ascii="Times New Roman" w:hAnsi="Times New Roman"/>
          <w:color w:val="000000"/>
          <w:sz w:val="24"/>
          <w:szCs w:val="24"/>
        </w:rPr>
        <w:t xml:space="preserve">The Children’s Code </w:t>
      </w:r>
      <w:r w:rsidRPr="0079175C">
        <w:rPr>
          <w:rFonts w:ascii="Times New Roman" w:hAnsi="Times New Roman"/>
          <w:color w:val="000000"/>
          <w:sz w:val="24"/>
          <w:szCs w:val="24"/>
        </w:rPr>
        <w:t>provides:</w:t>
      </w:r>
    </w:p>
    <w:p w14:paraId="4AF24558" w14:textId="77777777" w:rsidR="005D75C7" w:rsidRPr="0079175C" w:rsidRDefault="005D75C7" w:rsidP="00A82C04">
      <w:pPr>
        <w:spacing w:after="0"/>
        <w:ind w:left="1080" w:right="720"/>
        <w:jc w:val="both"/>
        <w:rPr>
          <w:rFonts w:ascii="Times New Roman" w:hAnsi="Times New Roman"/>
          <w:color w:val="000000"/>
          <w:sz w:val="24"/>
          <w:szCs w:val="24"/>
        </w:rPr>
      </w:pPr>
      <w:r w:rsidRPr="0079175C">
        <w:rPr>
          <w:rFonts w:ascii="Times New Roman" w:hAnsi="Times New Roman"/>
          <w:color w:val="000000"/>
          <w:sz w:val="24"/>
          <w:szCs w:val="24"/>
        </w:rPr>
        <w:t xml:space="preserve">The provisions of this Code shall be liberally construed to the end that each child and parent coming within the jurisdiction of the court shall be accorded due process and that </w:t>
      </w:r>
      <w:r w:rsidRPr="0079175C">
        <w:rPr>
          <w:rFonts w:ascii="Times New Roman" w:hAnsi="Times New Roman"/>
          <w:i/>
          <w:color w:val="000000"/>
          <w:sz w:val="24"/>
          <w:szCs w:val="24"/>
        </w:rPr>
        <w:t>each child shall receive, preferably in his own home, the care, guidance, and control that will be conducive to his welfare</w:t>
      </w:r>
      <w:r w:rsidRPr="0079175C">
        <w:rPr>
          <w:rFonts w:ascii="Times New Roman" w:hAnsi="Times New Roman"/>
          <w:color w:val="000000"/>
          <w:sz w:val="24"/>
          <w:szCs w:val="24"/>
        </w:rPr>
        <w:t>.</w:t>
      </w:r>
    </w:p>
    <w:p w14:paraId="4B5B2226" w14:textId="77777777" w:rsidR="005D75C7" w:rsidRPr="0079175C" w:rsidRDefault="005D75C7" w:rsidP="005D75C7">
      <w:pPr>
        <w:spacing w:after="0"/>
        <w:jc w:val="both"/>
        <w:rPr>
          <w:rFonts w:ascii="Times New Roman" w:hAnsi="Times New Roman"/>
          <w:color w:val="000000"/>
          <w:sz w:val="24"/>
          <w:szCs w:val="24"/>
        </w:rPr>
      </w:pPr>
    </w:p>
    <w:p w14:paraId="0239FC34" w14:textId="49B150FA" w:rsidR="005D75C7" w:rsidRPr="0079175C" w:rsidRDefault="0079175C" w:rsidP="0079175C">
      <w:pPr>
        <w:spacing w:after="0" w:line="480" w:lineRule="auto"/>
        <w:ind w:left="540"/>
        <w:jc w:val="both"/>
        <w:rPr>
          <w:rFonts w:ascii="Times New Roman" w:hAnsi="Times New Roman"/>
          <w:color w:val="000000"/>
          <w:sz w:val="24"/>
          <w:szCs w:val="24"/>
        </w:rPr>
      </w:pPr>
      <w:r>
        <w:rPr>
          <w:rFonts w:ascii="Times New Roman" w:hAnsi="Times New Roman"/>
          <w:color w:val="000000"/>
          <w:sz w:val="24"/>
          <w:szCs w:val="24"/>
        </w:rPr>
        <w:t>La. Ch. C. art. 102</w:t>
      </w:r>
      <w:r w:rsidR="005D75C7" w:rsidRPr="0079175C">
        <w:rPr>
          <w:rFonts w:ascii="Times New Roman" w:hAnsi="Times New Roman"/>
          <w:color w:val="000000"/>
          <w:sz w:val="24"/>
          <w:szCs w:val="24"/>
        </w:rPr>
        <w:t xml:space="preserve"> </w:t>
      </w:r>
      <w:r w:rsidR="008526F1" w:rsidRPr="0079175C">
        <w:rPr>
          <w:rFonts w:ascii="Times New Roman" w:hAnsi="Times New Roman"/>
          <w:color w:val="000000"/>
          <w:sz w:val="24"/>
          <w:szCs w:val="24"/>
        </w:rPr>
        <w:t>(e</w:t>
      </w:r>
      <w:r w:rsidR="005D75C7" w:rsidRPr="0079175C">
        <w:rPr>
          <w:rFonts w:ascii="Times New Roman" w:hAnsi="Times New Roman"/>
          <w:color w:val="000000"/>
          <w:sz w:val="24"/>
          <w:szCs w:val="24"/>
        </w:rPr>
        <w:t xml:space="preserve">mphasis added).    </w:t>
      </w:r>
    </w:p>
    <w:p w14:paraId="058CF5B1" w14:textId="77777777" w:rsidR="005D75C7" w:rsidRPr="0079175C" w:rsidRDefault="005D75C7"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The Louisiana legislature has declared that it is the public policy of the state that: </w:t>
      </w:r>
    </w:p>
    <w:p w14:paraId="0BBA2D85" w14:textId="3BFD3790" w:rsidR="005D75C7" w:rsidRPr="0079175C" w:rsidRDefault="005D75C7" w:rsidP="00A82C04">
      <w:pPr>
        <w:ind w:left="1080" w:right="720"/>
        <w:jc w:val="both"/>
        <w:rPr>
          <w:rFonts w:ascii="Times New Roman" w:hAnsi="Times New Roman"/>
          <w:color w:val="000000"/>
          <w:sz w:val="24"/>
          <w:szCs w:val="24"/>
        </w:rPr>
      </w:pPr>
      <w:r w:rsidRPr="0079175C">
        <w:rPr>
          <w:rFonts w:ascii="Times New Roman" w:hAnsi="Times New Roman"/>
          <w:color w:val="000000"/>
          <w:sz w:val="24"/>
          <w:szCs w:val="24"/>
        </w:rPr>
        <w:t>[C]ommitment of a juvenile to the care of the department [</w:t>
      </w:r>
      <w:r w:rsidR="008526F1" w:rsidRPr="0079175C">
        <w:rPr>
          <w:rFonts w:ascii="Times New Roman" w:hAnsi="Times New Roman"/>
          <w:color w:val="000000"/>
          <w:sz w:val="24"/>
          <w:szCs w:val="24"/>
        </w:rPr>
        <w:t>OJJ</w:t>
      </w:r>
      <w:r w:rsidRPr="0079175C">
        <w:rPr>
          <w:rFonts w:ascii="Times New Roman" w:hAnsi="Times New Roman"/>
          <w:color w:val="000000"/>
          <w:sz w:val="24"/>
          <w:szCs w:val="24"/>
        </w:rPr>
        <w:t xml:space="preserve">] is not punitive nor in anywise to be construed as a penal sentence, but as a step in the total treatment process toward rehabilitation of the juvenile and that, therefore, the recommendations of the department should be given careful consideration by the court in determining what is to the best interest of the juvenile.  </w:t>
      </w:r>
    </w:p>
    <w:p w14:paraId="5BAD617F" w14:textId="2A6F979E" w:rsidR="001972C0" w:rsidRPr="0079175C" w:rsidRDefault="005D75C7" w:rsidP="001972C0">
      <w:pPr>
        <w:spacing w:after="0"/>
        <w:ind w:left="540" w:right="720"/>
        <w:jc w:val="both"/>
        <w:rPr>
          <w:rFonts w:ascii="Times New Roman" w:hAnsi="Times New Roman"/>
          <w:color w:val="000000"/>
          <w:sz w:val="24"/>
          <w:szCs w:val="24"/>
        </w:rPr>
      </w:pPr>
      <w:r w:rsidRPr="0079175C">
        <w:rPr>
          <w:rFonts w:ascii="Times New Roman" w:hAnsi="Times New Roman"/>
          <w:color w:val="000000"/>
          <w:sz w:val="24"/>
          <w:szCs w:val="24"/>
        </w:rPr>
        <w:t xml:space="preserve">La. R.S. § 15:906A(2); </w:t>
      </w:r>
      <w:r w:rsidRPr="0079175C">
        <w:rPr>
          <w:rFonts w:ascii="Times New Roman" w:hAnsi="Times New Roman"/>
          <w:color w:val="000000"/>
          <w:sz w:val="24"/>
          <w:szCs w:val="24"/>
          <w:u w:val="single"/>
        </w:rPr>
        <w:t>State v. J.R.S.C.</w:t>
      </w:r>
      <w:r w:rsidRPr="0079175C">
        <w:rPr>
          <w:rFonts w:ascii="Times New Roman" w:hAnsi="Times New Roman"/>
          <w:color w:val="000000"/>
          <w:sz w:val="24"/>
          <w:szCs w:val="24"/>
        </w:rPr>
        <w:t>, 00-2108 (La. 06/01/01), 788 So.2d 424.</w:t>
      </w:r>
    </w:p>
    <w:p w14:paraId="0AAD83CA" w14:textId="77777777" w:rsidR="005D75C7" w:rsidRPr="0079175C" w:rsidRDefault="005D75C7" w:rsidP="005D75C7">
      <w:pPr>
        <w:spacing w:after="0"/>
        <w:ind w:right="720"/>
        <w:jc w:val="both"/>
        <w:rPr>
          <w:rFonts w:ascii="Times New Roman" w:hAnsi="Times New Roman"/>
          <w:color w:val="000000"/>
          <w:sz w:val="24"/>
          <w:szCs w:val="24"/>
        </w:rPr>
      </w:pPr>
    </w:p>
    <w:p w14:paraId="3DA594CC" w14:textId="1D36F313" w:rsidR="005D75C7" w:rsidRPr="0079175C" w:rsidRDefault="005D75C7"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The Due Process Clause of the Fourteenth Amendment to the United States Constitution “requires that the nature and duration of commitment bear some reasonable relation to the purpose for which the individual is committed.” </w:t>
      </w:r>
      <w:r w:rsidRPr="0079175C">
        <w:rPr>
          <w:rFonts w:ascii="Times New Roman" w:hAnsi="Times New Roman"/>
          <w:color w:val="000000"/>
          <w:sz w:val="24"/>
          <w:szCs w:val="24"/>
          <w:u w:val="single"/>
        </w:rPr>
        <w:t>Jackson v. Indiana</w:t>
      </w:r>
      <w:r w:rsidRPr="0079175C">
        <w:rPr>
          <w:rFonts w:ascii="Times New Roman" w:hAnsi="Times New Roman"/>
          <w:color w:val="000000"/>
          <w:sz w:val="24"/>
          <w:szCs w:val="24"/>
        </w:rPr>
        <w:t xml:space="preserve">, 406 U.S. 715, 738 (1972).  With respect to juveniles adjudicated delinquent under state laws, federal courts </w:t>
      </w:r>
      <w:r w:rsidRPr="0079175C">
        <w:rPr>
          <w:rFonts w:ascii="Times New Roman" w:hAnsi="Times New Roman"/>
          <w:color w:val="000000"/>
          <w:sz w:val="24"/>
          <w:szCs w:val="24"/>
        </w:rPr>
        <w:lastRenderedPageBreak/>
        <w:t xml:space="preserve">have repeatedly held that where “the purpose of incarcerating juveniles in a state training school is treatment and rehabilitation, due process requires that the conditions and programs at the school must be reasonably related to that purpose.”  </w:t>
      </w:r>
      <w:r w:rsidRPr="0079175C">
        <w:rPr>
          <w:rFonts w:ascii="Times New Roman" w:hAnsi="Times New Roman"/>
          <w:color w:val="000000"/>
          <w:sz w:val="24"/>
          <w:szCs w:val="24"/>
          <w:u w:val="single"/>
        </w:rPr>
        <w:t>Morgan v. Sproat</w:t>
      </w:r>
      <w:r w:rsidRPr="0079175C">
        <w:rPr>
          <w:rFonts w:ascii="Times New Roman" w:hAnsi="Times New Roman"/>
          <w:color w:val="000000"/>
          <w:sz w:val="24"/>
          <w:szCs w:val="24"/>
        </w:rPr>
        <w:t xml:space="preserve">, 432 F. Supp. 1130, 1135 (S.D. Miss. 1977).  </w:t>
      </w:r>
      <w:r w:rsidRPr="0079175C">
        <w:rPr>
          <w:rFonts w:ascii="Times New Roman" w:hAnsi="Times New Roman"/>
          <w:color w:val="000000"/>
          <w:sz w:val="24"/>
          <w:szCs w:val="24"/>
          <w:u w:val="single"/>
        </w:rPr>
        <w:t>See also</w:t>
      </w:r>
      <w:r w:rsidRPr="0079175C">
        <w:rPr>
          <w:rFonts w:ascii="Times New Roman" w:hAnsi="Times New Roman"/>
          <w:color w:val="000000"/>
          <w:sz w:val="24"/>
          <w:szCs w:val="24"/>
        </w:rPr>
        <w:t xml:space="preserve"> </w:t>
      </w:r>
      <w:r w:rsidRPr="0079175C">
        <w:rPr>
          <w:rFonts w:ascii="Times New Roman" w:hAnsi="Times New Roman"/>
          <w:color w:val="000000"/>
          <w:sz w:val="24"/>
          <w:szCs w:val="24"/>
          <w:u w:val="single"/>
        </w:rPr>
        <w:t>Alexander S. v. Boyd</w:t>
      </w:r>
      <w:r w:rsidRPr="0079175C">
        <w:rPr>
          <w:rFonts w:ascii="Times New Roman" w:hAnsi="Times New Roman"/>
          <w:color w:val="000000"/>
          <w:sz w:val="24"/>
          <w:szCs w:val="24"/>
        </w:rPr>
        <w:t>, 876 F. Supp. 773, 796 (D.S.C. 1995) (holding the same) (</w:t>
      </w:r>
      <w:r w:rsidR="008526F1" w:rsidRPr="0079175C">
        <w:rPr>
          <w:rFonts w:ascii="Times New Roman" w:hAnsi="Times New Roman"/>
          <w:color w:val="000000"/>
          <w:sz w:val="24"/>
          <w:szCs w:val="24"/>
        </w:rPr>
        <w:t xml:space="preserve">first </w:t>
      </w:r>
      <w:r w:rsidRPr="0079175C">
        <w:rPr>
          <w:rFonts w:ascii="Times New Roman" w:hAnsi="Times New Roman"/>
          <w:color w:val="000000"/>
          <w:sz w:val="24"/>
          <w:szCs w:val="24"/>
        </w:rPr>
        <w:t xml:space="preserve">citing </w:t>
      </w:r>
      <w:r w:rsidRPr="0079175C">
        <w:rPr>
          <w:rFonts w:ascii="Times New Roman" w:hAnsi="Times New Roman"/>
          <w:color w:val="000000"/>
          <w:sz w:val="24"/>
          <w:szCs w:val="24"/>
          <w:u w:val="single"/>
        </w:rPr>
        <w:t>Martarella v. Kelley</w:t>
      </w:r>
      <w:r w:rsidRPr="0079175C">
        <w:rPr>
          <w:rFonts w:ascii="Times New Roman" w:hAnsi="Times New Roman"/>
          <w:color w:val="000000"/>
          <w:sz w:val="24"/>
          <w:szCs w:val="24"/>
        </w:rPr>
        <w:t xml:space="preserve">, 349 F. Supp. 575, 585 (S.D.N.Y. 1972); </w:t>
      </w:r>
      <w:r w:rsidR="008526F1" w:rsidRPr="0079175C">
        <w:rPr>
          <w:rFonts w:ascii="Times New Roman" w:hAnsi="Times New Roman"/>
          <w:color w:val="000000"/>
          <w:sz w:val="24"/>
          <w:szCs w:val="24"/>
        </w:rPr>
        <w:t xml:space="preserve">and then citing </w:t>
      </w:r>
      <w:r w:rsidRPr="0079175C">
        <w:rPr>
          <w:rFonts w:ascii="Times New Roman" w:hAnsi="Times New Roman"/>
          <w:color w:val="000000"/>
          <w:sz w:val="24"/>
          <w:szCs w:val="24"/>
          <w:u w:val="single"/>
        </w:rPr>
        <w:t>Pena v. New York State Division for Youth</w:t>
      </w:r>
      <w:r w:rsidRPr="0079175C">
        <w:rPr>
          <w:rFonts w:ascii="Times New Roman" w:hAnsi="Times New Roman"/>
          <w:color w:val="000000"/>
          <w:sz w:val="24"/>
          <w:szCs w:val="24"/>
        </w:rPr>
        <w:t>, 419 F. Supp. 203, 206-07 (S.D.N.Y. 1976)).</w:t>
      </w:r>
    </w:p>
    <w:p w14:paraId="144A2394" w14:textId="77777777" w:rsidR="005D75C7" w:rsidRPr="00EF2490" w:rsidRDefault="005D75C7" w:rsidP="005D75C7">
      <w:pPr>
        <w:tabs>
          <w:tab w:val="left" w:pos="720"/>
        </w:tabs>
        <w:spacing w:after="0" w:line="480" w:lineRule="auto"/>
        <w:jc w:val="center"/>
        <w:rPr>
          <w:rFonts w:ascii="Times New Roman" w:hAnsi="Times New Roman"/>
          <w:b/>
          <w:sz w:val="24"/>
          <w:szCs w:val="24"/>
        </w:rPr>
      </w:pPr>
      <w:r w:rsidRPr="001972C0">
        <w:rPr>
          <w:rFonts w:ascii="Times New Roman" w:hAnsi="Times New Roman"/>
          <w:b/>
          <w:color w:val="000000"/>
          <w:sz w:val="24"/>
          <w:szCs w:val="24"/>
        </w:rPr>
        <w:t>MOTION FOR RELEASE</w:t>
      </w:r>
    </w:p>
    <w:p w14:paraId="7B43A846" w14:textId="04BEA414" w:rsidR="004D18D8" w:rsidRPr="0079175C" w:rsidRDefault="004D18D8"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This Court has repeatedly emphasized </w:t>
      </w:r>
      <w:r w:rsidR="00F92F03">
        <w:rPr>
          <w:rFonts w:ascii="Times New Roman" w:hAnsi="Times New Roman"/>
          <w:color w:val="000000"/>
          <w:sz w:val="24"/>
          <w:szCs w:val="24"/>
        </w:rPr>
        <w:t xml:space="preserve">to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Pr="0079175C">
        <w:rPr>
          <w:rFonts w:ascii="Times New Roman" w:hAnsi="Times New Roman"/>
          <w:color w:val="000000"/>
          <w:sz w:val="24"/>
          <w:szCs w:val="24"/>
        </w:rPr>
        <w:t>the importance of following rules, attending school, and participating in rehabilitative treatment.</w:t>
      </w:r>
    </w:p>
    <w:p w14:paraId="6D9B7884" w14:textId="29BACA75" w:rsidR="00392789" w:rsidRPr="0079175C" w:rsidRDefault="004D18D8"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As the </w:t>
      </w:r>
      <w:r w:rsidR="00FA56C2" w:rsidRPr="00F92F03">
        <w:rPr>
          <w:rFonts w:ascii="Times New Roman" w:hAnsi="Times New Roman"/>
          <w:color w:val="000000"/>
          <w:sz w:val="24"/>
          <w:szCs w:val="24"/>
          <w:highlight w:val="yellow"/>
        </w:rPr>
        <w:t>DATE</w:t>
      </w:r>
      <w:r w:rsidR="00DA6BC2" w:rsidRPr="0079175C">
        <w:rPr>
          <w:rFonts w:ascii="Times New Roman" w:hAnsi="Times New Roman"/>
          <w:color w:val="000000"/>
          <w:sz w:val="24"/>
          <w:szCs w:val="24"/>
        </w:rPr>
        <w:t xml:space="preserve"> </w:t>
      </w:r>
      <w:r w:rsidR="00030996" w:rsidRPr="0079175C">
        <w:rPr>
          <w:rFonts w:ascii="Times New Roman" w:hAnsi="Times New Roman"/>
          <w:color w:val="000000"/>
          <w:sz w:val="24"/>
          <w:szCs w:val="24"/>
        </w:rPr>
        <w:t xml:space="preserve">report shows,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00392789" w:rsidRPr="0079175C">
        <w:rPr>
          <w:rFonts w:ascii="Times New Roman" w:hAnsi="Times New Roman"/>
          <w:color w:val="000000"/>
          <w:sz w:val="24"/>
          <w:szCs w:val="24"/>
        </w:rPr>
        <w:t>is</w:t>
      </w:r>
      <w:r w:rsidR="00030996" w:rsidRPr="0079175C">
        <w:rPr>
          <w:rFonts w:ascii="Times New Roman" w:hAnsi="Times New Roman"/>
          <w:color w:val="000000"/>
          <w:sz w:val="24"/>
          <w:szCs w:val="24"/>
        </w:rPr>
        <w:t xml:space="preserve"> </w:t>
      </w:r>
      <w:r w:rsidR="00392789" w:rsidRPr="0079175C">
        <w:rPr>
          <w:rFonts w:ascii="Times New Roman" w:hAnsi="Times New Roman"/>
          <w:color w:val="000000"/>
          <w:sz w:val="24"/>
          <w:szCs w:val="24"/>
        </w:rPr>
        <w:t>exhibiting model behavior, working hard at his school work</w:t>
      </w:r>
      <w:r w:rsidR="00030996" w:rsidRPr="0079175C">
        <w:rPr>
          <w:rFonts w:ascii="Times New Roman" w:hAnsi="Times New Roman"/>
          <w:color w:val="000000"/>
          <w:sz w:val="24"/>
          <w:szCs w:val="24"/>
        </w:rPr>
        <w:t xml:space="preserve">, </w:t>
      </w:r>
      <w:r w:rsidR="00176DE6" w:rsidRPr="00F92F03">
        <w:rPr>
          <w:rFonts w:ascii="Times New Roman" w:hAnsi="Times New Roman"/>
          <w:color w:val="000000"/>
          <w:sz w:val="24"/>
          <w:szCs w:val="24"/>
          <w:highlight w:val="yellow"/>
        </w:rPr>
        <w:t>LIST PROGRAMS PARTICIPATED IN</w:t>
      </w:r>
      <w:r w:rsidR="00176DE6">
        <w:rPr>
          <w:rFonts w:ascii="Times New Roman" w:hAnsi="Times New Roman"/>
          <w:color w:val="000000"/>
          <w:sz w:val="24"/>
          <w:szCs w:val="24"/>
        </w:rPr>
        <w:t xml:space="preserve">. </w:t>
      </w:r>
    </w:p>
    <w:p w14:paraId="006B6029" w14:textId="7FB100B6" w:rsidR="00A95E7C" w:rsidRPr="0079175C" w:rsidRDefault="00F92F03"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C851E8">
        <w:rPr>
          <w:rFonts w:ascii="Times New Roman" w:hAnsi="Times New Roman"/>
          <w:sz w:val="24"/>
          <w:szCs w:val="24"/>
          <w:highlight w:val="yellow"/>
        </w:rPr>
        <w:t>JOE</w:t>
      </w:r>
      <w:r w:rsidRPr="0079175C">
        <w:rPr>
          <w:rFonts w:ascii="Times New Roman" w:hAnsi="Times New Roman"/>
          <w:sz w:val="24"/>
          <w:szCs w:val="24"/>
        </w:rPr>
        <w:t xml:space="preserve"> </w:t>
      </w:r>
      <w:r w:rsidR="00392789" w:rsidRPr="0079175C">
        <w:rPr>
          <w:rFonts w:ascii="Times New Roman" w:hAnsi="Times New Roman"/>
          <w:color w:val="000000"/>
          <w:sz w:val="24"/>
          <w:szCs w:val="24"/>
        </w:rPr>
        <w:t>has developed the</w:t>
      </w:r>
      <w:r w:rsidR="00176DE6">
        <w:rPr>
          <w:rFonts w:ascii="Times New Roman" w:hAnsi="Times New Roman"/>
          <w:color w:val="000000"/>
          <w:sz w:val="24"/>
          <w:szCs w:val="24"/>
        </w:rPr>
        <w:t xml:space="preserve"> skills he needs to thrive outside of secure care a</w:t>
      </w:r>
      <w:r w:rsidR="00392789" w:rsidRPr="0079175C">
        <w:rPr>
          <w:rFonts w:ascii="Times New Roman" w:hAnsi="Times New Roman"/>
          <w:color w:val="000000"/>
          <w:sz w:val="24"/>
          <w:szCs w:val="24"/>
        </w:rPr>
        <w:t xml:space="preserve">nd demonstrated that he is willing and able to </w:t>
      </w:r>
      <w:r w:rsidR="00311C2A" w:rsidRPr="0079175C">
        <w:rPr>
          <w:rFonts w:ascii="Times New Roman" w:hAnsi="Times New Roman"/>
          <w:color w:val="000000"/>
          <w:sz w:val="24"/>
          <w:szCs w:val="24"/>
        </w:rPr>
        <w:t>continue</w:t>
      </w:r>
      <w:r w:rsidR="00392789" w:rsidRPr="0079175C">
        <w:rPr>
          <w:rFonts w:ascii="Times New Roman" w:hAnsi="Times New Roman"/>
          <w:color w:val="000000"/>
          <w:sz w:val="24"/>
          <w:szCs w:val="24"/>
        </w:rPr>
        <w:t xml:space="preserve"> his progress upon his return to the community.  </w:t>
      </w:r>
      <w:r w:rsidRPr="00C851E8">
        <w:rPr>
          <w:rFonts w:ascii="Times New Roman" w:hAnsi="Times New Roman"/>
          <w:sz w:val="24"/>
          <w:szCs w:val="24"/>
          <w:highlight w:val="yellow"/>
        </w:rPr>
        <w:t>JOE</w:t>
      </w:r>
      <w:r w:rsidRPr="0079175C">
        <w:rPr>
          <w:rFonts w:ascii="Times New Roman" w:hAnsi="Times New Roman"/>
          <w:sz w:val="24"/>
          <w:szCs w:val="24"/>
        </w:rPr>
        <w:t xml:space="preserve"> </w:t>
      </w:r>
      <w:r w:rsidR="00A95E7C" w:rsidRPr="0079175C">
        <w:rPr>
          <w:rFonts w:ascii="Times New Roman" w:hAnsi="Times New Roman"/>
          <w:color w:val="000000"/>
          <w:sz w:val="24"/>
          <w:szCs w:val="24"/>
        </w:rPr>
        <w:t>is a model candidate for early release.</w:t>
      </w:r>
    </w:p>
    <w:p w14:paraId="3254B047" w14:textId="6B27142B" w:rsidR="002871D7" w:rsidRPr="0079175C" w:rsidRDefault="002871D7" w:rsidP="0079175C">
      <w:pPr>
        <w:widowControl w:val="0"/>
        <w:numPr>
          <w:ilvl w:val="0"/>
          <w:numId w:val="1"/>
        </w:numPr>
        <w:tabs>
          <w:tab w:val="clear" w:pos="360"/>
          <w:tab w:val="num" w:pos="540"/>
        </w:tabs>
        <w:spacing w:after="0" w:line="480" w:lineRule="auto"/>
        <w:ind w:left="540" w:hanging="540"/>
        <w:jc w:val="both"/>
        <w:rPr>
          <w:rFonts w:ascii="Times New Roman" w:hAnsi="Times New Roman"/>
          <w:color w:val="000000"/>
          <w:sz w:val="24"/>
          <w:szCs w:val="24"/>
        </w:rPr>
      </w:pPr>
      <w:r w:rsidRPr="0079175C">
        <w:rPr>
          <w:rFonts w:ascii="Times New Roman" w:hAnsi="Times New Roman"/>
          <w:color w:val="000000"/>
          <w:sz w:val="24"/>
          <w:szCs w:val="24"/>
        </w:rPr>
        <w:t xml:space="preserve">To help </w:t>
      </w:r>
      <w:r w:rsidR="00A95E7C" w:rsidRPr="0079175C">
        <w:rPr>
          <w:rFonts w:ascii="Times New Roman" w:hAnsi="Times New Roman"/>
          <w:color w:val="000000"/>
          <w:sz w:val="24"/>
          <w:szCs w:val="24"/>
        </w:rPr>
        <w:t xml:space="preserve">him </w:t>
      </w:r>
      <w:r w:rsidRPr="0079175C">
        <w:rPr>
          <w:rFonts w:ascii="Times New Roman" w:hAnsi="Times New Roman"/>
          <w:color w:val="000000"/>
          <w:sz w:val="24"/>
          <w:szCs w:val="24"/>
        </w:rPr>
        <w:t>reintegrate seamlessly</w:t>
      </w:r>
      <w:r w:rsidR="00A95E7C" w:rsidRPr="0079175C">
        <w:rPr>
          <w:rFonts w:ascii="Times New Roman" w:hAnsi="Times New Roman"/>
          <w:color w:val="000000"/>
          <w:sz w:val="24"/>
          <w:szCs w:val="24"/>
        </w:rPr>
        <w:t xml:space="preserve"> in the community</w:t>
      </w:r>
      <w:r w:rsidRPr="0079175C">
        <w:rPr>
          <w:rFonts w:ascii="Times New Roman" w:hAnsi="Times New Roman"/>
          <w:color w:val="000000"/>
          <w:sz w:val="24"/>
          <w:szCs w:val="24"/>
        </w:rPr>
        <w:t>,</w:t>
      </w:r>
      <w:r w:rsidR="00076B61">
        <w:rPr>
          <w:rFonts w:ascii="Times New Roman" w:hAnsi="Times New Roman"/>
          <w:color w:val="000000"/>
          <w:sz w:val="24"/>
          <w:szCs w:val="24"/>
        </w:rPr>
        <w:t xml:space="preserve"> counsel</w:t>
      </w:r>
      <w:r w:rsidRPr="0079175C">
        <w:rPr>
          <w:rFonts w:ascii="Times New Roman" w:hAnsi="Times New Roman"/>
          <w:color w:val="000000"/>
          <w:sz w:val="24"/>
          <w:szCs w:val="24"/>
        </w:rPr>
        <w:t xml:space="preserve"> has</w:t>
      </w:r>
      <w:r w:rsidR="00447FF2" w:rsidRPr="0079175C">
        <w:rPr>
          <w:rFonts w:ascii="Times New Roman" w:hAnsi="Times New Roman"/>
          <w:color w:val="000000"/>
          <w:sz w:val="24"/>
          <w:szCs w:val="24"/>
        </w:rPr>
        <w:t xml:space="preserve"> worked with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00447FF2" w:rsidRPr="0079175C">
        <w:rPr>
          <w:rFonts w:ascii="Times New Roman" w:hAnsi="Times New Roman"/>
          <w:color w:val="000000"/>
          <w:sz w:val="24"/>
          <w:szCs w:val="24"/>
        </w:rPr>
        <w:t xml:space="preserve">to develop </w:t>
      </w:r>
      <w:r w:rsidRPr="0079175C">
        <w:rPr>
          <w:rFonts w:ascii="Times New Roman" w:hAnsi="Times New Roman"/>
          <w:color w:val="000000"/>
          <w:sz w:val="24"/>
          <w:szCs w:val="24"/>
        </w:rPr>
        <w:t>a release plan</w:t>
      </w:r>
      <w:r w:rsidR="006E77C4">
        <w:rPr>
          <w:rFonts w:ascii="Times New Roman" w:hAnsi="Times New Roman"/>
          <w:color w:val="000000"/>
          <w:sz w:val="24"/>
          <w:szCs w:val="24"/>
        </w:rPr>
        <w:t>, described in part above,</w:t>
      </w:r>
      <w:r w:rsidRPr="0079175C">
        <w:rPr>
          <w:rFonts w:ascii="Times New Roman" w:hAnsi="Times New Roman"/>
          <w:color w:val="000000"/>
          <w:sz w:val="24"/>
          <w:szCs w:val="24"/>
        </w:rPr>
        <w:t xml:space="preserve"> that identifies existing </w:t>
      </w:r>
      <w:r w:rsidR="00447FF2" w:rsidRPr="0079175C">
        <w:rPr>
          <w:rFonts w:ascii="Times New Roman" w:hAnsi="Times New Roman"/>
          <w:color w:val="000000"/>
          <w:sz w:val="24"/>
          <w:szCs w:val="24"/>
        </w:rPr>
        <w:t>areas</w:t>
      </w:r>
      <w:r w:rsidRPr="0079175C">
        <w:rPr>
          <w:rFonts w:ascii="Times New Roman" w:hAnsi="Times New Roman"/>
          <w:color w:val="000000"/>
          <w:sz w:val="24"/>
          <w:szCs w:val="24"/>
        </w:rPr>
        <w:t xml:space="preserve"> of strength in </w:t>
      </w:r>
      <w:r w:rsidR="00F92F03" w:rsidRPr="00C851E8">
        <w:rPr>
          <w:rFonts w:ascii="Times New Roman" w:hAnsi="Times New Roman"/>
          <w:sz w:val="24"/>
          <w:szCs w:val="24"/>
          <w:highlight w:val="yellow"/>
        </w:rPr>
        <w:t>JOE</w:t>
      </w:r>
      <w:r w:rsidRPr="0079175C">
        <w:rPr>
          <w:rFonts w:ascii="Times New Roman" w:hAnsi="Times New Roman"/>
          <w:color w:val="000000"/>
          <w:sz w:val="24"/>
          <w:szCs w:val="24"/>
        </w:rPr>
        <w:t xml:space="preserve">’s life and introduces supportive programming </w:t>
      </w:r>
      <w:r w:rsidR="00447FF2" w:rsidRPr="0079175C">
        <w:rPr>
          <w:rFonts w:ascii="Times New Roman" w:hAnsi="Times New Roman"/>
          <w:color w:val="000000"/>
          <w:sz w:val="24"/>
          <w:szCs w:val="24"/>
        </w:rPr>
        <w:t>to address any areas of need.</w:t>
      </w:r>
      <w:r w:rsidR="00BA2324" w:rsidRPr="0079175C">
        <w:rPr>
          <w:rFonts w:ascii="Times New Roman" w:hAnsi="Times New Roman"/>
          <w:color w:val="000000"/>
          <w:sz w:val="24"/>
          <w:szCs w:val="24"/>
        </w:rPr>
        <w:t xml:space="preserve">  </w:t>
      </w:r>
      <w:r w:rsidR="00FE009D" w:rsidRPr="0079175C">
        <w:rPr>
          <w:rFonts w:ascii="Times New Roman" w:hAnsi="Times New Roman"/>
          <w:color w:val="000000"/>
          <w:sz w:val="24"/>
          <w:szCs w:val="24"/>
        </w:rPr>
        <w:t>The plan in its entirety will be filed with the Court.</w:t>
      </w:r>
    </w:p>
    <w:p w14:paraId="4B9F46BB" w14:textId="7E32506B" w:rsidR="006E77C4" w:rsidRPr="006E77C4" w:rsidRDefault="006E77C4" w:rsidP="0094682F">
      <w:pPr>
        <w:pStyle w:val="ListParagraph"/>
        <w:numPr>
          <w:ilvl w:val="0"/>
          <w:numId w:val="1"/>
        </w:numPr>
        <w:tabs>
          <w:tab w:val="clear" w:pos="360"/>
          <w:tab w:val="left" w:pos="540"/>
        </w:tabs>
        <w:spacing w:after="0" w:line="480" w:lineRule="auto"/>
        <w:ind w:left="540" w:hanging="540"/>
        <w:jc w:val="both"/>
        <w:outlineLvl w:val="0"/>
        <w:rPr>
          <w:rFonts w:ascii="Times New Roman" w:hAnsi="Times New Roman"/>
          <w:sz w:val="24"/>
          <w:szCs w:val="24"/>
        </w:rPr>
      </w:pPr>
      <w:r w:rsidRPr="006E77C4">
        <w:rPr>
          <w:rFonts w:ascii="Times New Roman" w:hAnsi="Times New Roman"/>
          <w:sz w:val="24"/>
          <w:szCs w:val="24"/>
        </w:rPr>
        <w:t xml:space="preserve">According to developmental researchers, prolonged confinement has a detrimental effect on a </w:t>
      </w:r>
      <w:r w:rsidR="0094682F">
        <w:rPr>
          <w:rFonts w:ascii="Times New Roman" w:hAnsi="Times New Roman"/>
          <w:sz w:val="24"/>
          <w:szCs w:val="24"/>
        </w:rPr>
        <w:t>child’s</w:t>
      </w:r>
      <w:r w:rsidRPr="006E77C4">
        <w:rPr>
          <w:rFonts w:ascii="Times New Roman" w:hAnsi="Times New Roman"/>
          <w:sz w:val="24"/>
          <w:szCs w:val="24"/>
        </w:rPr>
        <w:t xml:space="preserve"> ability to find and keep a job, find appropriate peer groups, and pursue educational </w:t>
      </w:r>
      <w:r w:rsidRPr="006E77C4">
        <w:rPr>
          <w:rFonts w:ascii="Times New Roman" w:hAnsi="Times New Roman"/>
          <w:sz w:val="24"/>
          <w:szCs w:val="24"/>
        </w:rPr>
        <w:lastRenderedPageBreak/>
        <w:t>opportunities</w:t>
      </w:r>
      <w:r w:rsidR="0094682F">
        <w:rPr>
          <w:rFonts w:ascii="Times New Roman" w:hAnsi="Times New Roman"/>
          <w:sz w:val="24"/>
          <w:szCs w:val="24"/>
        </w:rPr>
        <w:t>, all of which are crucial to making a successful transition into adulthood</w:t>
      </w:r>
      <w:r w:rsidRPr="006E77C4">
        <w:rPr>
          <w:rFonts w:ascii="Times New Roman" w:hAnsi="Times New Roman"/>
          <w:sz w:val="24"/>
          <w:szCs w:val="24"/>
        </w:rPr>
        <w:t>.</w:t>
      </w:r>
      <w:r w:rsidRPr="006E77C4">
        <w:rPr>
          <w:rStyle w:val="FootnoteReference"/>
          <w:rFonts w:ascii="Times New Roman" w:hAnsi="Times New Roman"/>
          <w:sz w:val="24"/>
          <w:szCs w:val="24"/>
        </w:rPr>
        <w:footnoteReference w:customMarkFollows="1" w:id="26"/>
        <w:t>4</w:t>
      </w:r>
      <w:r w:rsidRPr="006E77C4">
        <w:rPr>
          <w:rFonts w:ascii="Times New Roman" w:hAnsi="Times New Roman"/>
          <w:sz w:val="24"/>
          <w:szCs w:val="24"/>
        </w:rPr>
        <w:t xml:space="preserve"> </w:t>
      </w:r>
      <w:r w:rsidR="0094682F">
        <w:rPr>
          <w:rFonts w:ascii="Times New Roman" w:hAnsi="Times New Roman"/>
          <w:sz w:val="24"/>
          <w:szCs w:val="24"/>
        </w:rPr>
        <w:t xml:space="preserve">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0094682F" w:rsidRPr="006E77C4">
        <w:rPr>
          <w:rFonts w:ascii="Times New Roman" w:hAnsi="Times New Roman"/>
          <w:bCs/>
          <w:sz w:val="24"/>
          <w:szCs w:val="24"/>
        </w:rPr>
        <w:t xml:space="preserve">is </w:t>
      </w:r>
      <w:r w:rsidR="0094682F" w:rsidRPr="00F92F03">
        <w:rPr>
          <w:rFonts w:ascii="Times New Roman" w:hAnsi="Times New Roman"/>
          <w:bCs/>
          <w:sz w:val="24"/>
          <w:szCs w:val="24"/>
          <w:highlight w:val="yellow"/>
        </w:rPr>
        <w:t>AGE</w:t>
      </w:r>
      <w:r w:rsidR="0094682F" w:rsidRPr="006E77C4">
        <w:rPr>
          <w:rFonts w:ascii="Times New Roman" w:hAnsi="Times New Roman"/>
          <w:bCs/>
          <w:sz w:val="24"/>
          <w:szCs w:val="24"/>
        </w:rPr>
        <w:t xml:space="preserve"> years old</w:t>
      </w:r>
      <w:r w:rsidR="0094682F">
        <w:rPr>
          <w:rFonts w:ascii="Times New Roman" w:hAnsi="Times New Roman"/>
          <w:bCs/>
          <w:sz w:val="24"/>
          <w:szCs w:val="24"/>
        </w:rPr>
        <w:t>,</w:t>
      </w:r>
      <w:r w:rsidR="0094682F" w:rsidRPr="006E77C4">
        <w:rPr>
          <w:rFonts w:ascii="Times New Roman" w:hAnsi="Times New Roman"/>
          <w:bCs/>
          <w:sz w:val="24"/>
          <w:szCs w:val="24"/>
        </w:rPr>
        <w:t xml:space="preserve"> and </w:t>
      </w:r>
      <w:r w:rsidR="0094682F">
        <w:rPr>
          <w:rFonts w:ascii="Times New Roman" w:hAnsi="Times New Roman"/>
          <w:bCs/>
          <w:sz w:val="24"/>
          <w:szCs w:val="24"/>
        </w:rPr>
        <w:t>release now would allow him to</w:t>
      </w:r>
      <w:r w:rsidR="0094682F" w:rsidRPr="006E77C4">
        <w:rPr>
          <w:rFonts w:ascii="Times New Roman" w:hAnsi="Times New Roman"/>
          <w:bCs/>
          <w:sz w:val="24"/>
          <w:szCs w:val="24"/>
        </w:rPr>
        <w:t xml:space="preserve"> </w:t>
      </w:r>
      <w:r w:rsidR="0094682F">
        <w:rPr>
          <w:rFonts w:ascii="Times New Roman" w:hAnsi="Times New Roman"/>
          <w:bCs/>
          <w:sz w:val="24"/>
          <w:szCs w:val="24"/>
        </w:rPr>
        <w:t>navigate that transition with support from his family, his peers, and</w:t>
      </w:r>
      <w:r w:rsidR="0094682F" w:rsidRPr="006E77C4">
        <w:rPr>
          <w:rFonts w:ascii="Times New Roman" w:hAnsi="Times New Roman"/>
          <w:bCs/>
          <w:sz w:val="24"/>
          <w:szCs w:val="24"/>
        </w:rPr>
        <w:t xml:space="preserve"> community-based services</w:t>
      </w:r>
      <w:r w:rsidR="0094682F">
        <w:rPr>
          <w:rFonts w:ascii="Times New Roman" w:hAnsi="Times New Roman"/>
          <w:bCs/>
          <w:sz w:val="24"/>
          <w:szCs w:val="24"/>
        </w:rPr>
        <w:t>.</w:t>
      </w:r>
      <w:r w:rsidR="0094682F" w:rsidRPr="006E77C4">
        <w:rPr>
          <w:rFonts w:ascii="Times New Roman" w:hAnsi="Times New Roman"/>
          <w:bCs/>
          <w:sz w:val="24"/>
          <w:szCs w:val="24"/>
        </w:rPr>
        <w:t xml:space="preserve">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Pr="006E77C4">
        <w:rPr>
          <w:rFonts w:ascii="Times New Roman" w:hAnsi="Times New Roman"/>
          <w:sz w:val="24"/>
          <w:szCs w:val="24"/>
        </w:rPr>
        <w:t xml:space="preserve">would be more effectively and </w:t>
      </w:r>
      <w:r w:rsidR="0094682F">
        <w:rPr>
          <w:rFonts w:ascii="Times New Roman" w:hAnsi="Times New Roman"/>
          <w:sz w:val="24"/>
          <w:szCs w:val="24"/>
        </w:rPr>
        <w:t>efficiently</w:t>
      </w:r>
      <w:r w:rsidRPr="006E77C4">
        <w:rPr>
          <w:rFonts w:ascii="Times New Roman" w:hAnsi="Times New Roman"/>
          <w:sz w:val="24"/>
          <w:szCs w:val="24"/>
        </w:rPr>
        <w:t xml:space="preserve"> served by community-base</w:t>
      </w:r>
      <w:r w:rsidR="00F45B53">
        <w:rPr>
          <w:rFonts w:ascii="Times New Roman" w:hAnsi="Times New Roman"/>
          <w:sz w:val="24"/>
          <w:szCs w:val="24"/>
        </w:rPr>
        <w:t>d services through OJJ, rather than</w:t>
      </w:r>
      <w:r w:rsidRPr="006E77C4">
        <w:rPr>
          <w:rFonts w:ascii="Times New Roman" w:hAnsi="Times New Roman"/>
          <w:sz w:val="24"/>
          <w:szCs w:val="24"/>
        </w:rPr>
        <w:t xml:space="preserve"> a longer period of commitment to secure care.</w:t>
      </w:r>
    </w:p>
    <w:p w14:paraId="7149E504" w14:textId="71A97F61" w:rsidR="00EF4843" w:rsidRDefault="00F92F03" w:rsidP="0094682F">
      <w:pPr>
        <w:pStyle w:val="ListParagraph"/>
        <w:numPr>
          <w:ilvl w:val="0"/>
          <w:numId w:val="1"/>
        </w:numPr>
        <w:tabs>
          <w:tab w:val="clear" w:pos="360"/>
          <w:tab w:val="left" w:pos="540"/>
        </w:tabs>
        <w:spacing w:after="0" w:line="480" w:lineRule="auto"/>
        <w:ind w:left="540" w:hanging="540"/>
        <w:jc w:val="both"/>
        <w:rPr>
          <w:rFonts w:ascii="Times New Roman" w:hAnsi="Times New Roman"/>
          <w:sz w:val="24"/>
          <w:szCs w:val="24"/>
        </w:rPr>
      </w:pPr>
      <w:r w:rsidRPr="00C851E8">
        <w:rPr>
          <w:rFonts w:ascii="Times New Roman" w:hAnsi="Times New Roman"/>
          <w:sz w:val="24"/>
          <w:szCs w:val="24"/>
          <w:highlight w:val="yellow"/>
        </w:rPr>
        <w:t>JOE</w:t>
      </w:r>
      <w:r>
        <w:rPr>
          <w:rFonts w:ascii="Times New Roman" w:hAnsi="Times New Roman"/>
          <w:sz w:val="24"/>
          <w:szCs w:val="24"/>
        </w:rPr>
        <w:t>’s progress while in OJJ</w:t>
      </w:r>
      <w:r w:rsidR="006E77C4" w:rsidRPr="006E77C4">
        <w:rPr>
          <w:rFonts w:ascii="Times New Roman" w:hAnsi="Times New Roman"/>
          <w:sz w:val="24"/>
          <w:szCs w:val="24"/>
        </w:rPr>
        <w:t xml:space="preserve"> custody demonstrates his desire and ability to grow and make positive changes in his life. As outlined above, </w:t>
      </w:r>
      <w:r w:rsidRPr="00C851E8">
        <w:rPr>
          <w:rFonts w:ascii="Times New Roman" w:hAnsi="Times New Roman"/>
          <w:sz w:val="24"/>
          <w:szCs w:val="24"/>
          <w:highlight w:val="yellow"/>
        </w:rPr>
        <w:t>JOE</w:t>
      </w:r>
      <w:r w:rsidRPr="0079175C">
        <w:rPr>
          <w:rFonts w:ascii="Times New Roman" w:hAnsi="Times New Roman"/>
          <w:sz w:val="24"/>
          <w:szCs w:val="24"/>
        </w:rPr>
        <w:t xml:space="preserve"> </w:t>
      </w:r>
      <w:r w:rsidR="006E77C4" w:rsidRPr="006E77C4">
        <w:rPr>
          <w:rFonts w:ascii="Times New Roman" w:hAnsi="Times New Roman"/>
          <w:sz w:val="24"/>
          <w:szCs w:val="24"/>
        </w:rPr>
        <w:t xml:space="preserve">has demonstrated a readiness to make a successful transition into adulthood with the help of his family, community organizations, OJJ parole services, and </w:t>
      </w:r>
      <w:r w:rsidR="00076B61">
        <w:rPr>
          <w:rFonts w:ascii="Times New Roman" w:hAnsi="Times New Roman"/>
          <w:sz w:val="24"/>
          <w:szCs w:val="24"/>
        </w:rPr>
        <w:t>counsel</w:t>
      </w:r>
      <w:r w:rsidR="006E77C4" w:rsidRPr="006E77C4">
        <w:rPr>
          <w:rFonts w:ascii="Times New Roman" w:hAnsi="Times New Roman"/>
          <w:sz w:val="24"/>
          <w:szCs w:val="24"/>
        </w:rPr>
        <w:t xml:space="preserve">. We respectfully request this Court modify </w:t>
      </w:r>
      <w:r w:rsidRPr="00C851E8">
        <w:rPr>
          <w:rFonts w:ascii="Times New Roman" w:hAnsi="Times New Roman"/>
          <w:sz w:val="24"/>
          <w:szCs w:val="24"/>
          <w:highlight w:val="yellow"/>
        </w:rPr>
        <w:t>JOE</w:t>
      </w:r>
      <w:r>
        <w:rPr>
          <w:rFonts w:ascii="Times New Roman" w:hAnsi="Times New Roman"/>
          <w:sz w:val="24"/>
          <w:szCs w:val="24"/>
        </w:rPr>
        <w:t>’s disposition</w:t>
      </w:r>
      <w:r w:rsidR="006E77C4" w:rsidRPr="006E77C4">
        <w:rPr>
          <w:rFonts w:ascii="Times New Roman" w:hAnsi="Times New Roman"/>
          <w:sz w:val="24"/>
          <w:szCs w:val="24"/>
        </w:rPr>
        <w:t xml:space="preserve"> and release him from secure care. </w:t>
      </w:r>
    </w:p>
    <w:p w14:paraId="0E88B1B0" w14:textId="5AAB72F0" w:rsidR="00C3262C" w:rsidRPr="0094682F" w:rsidRDefault="00C3262C" w:rsidP="0094682F">
      <w:pPr>
        <w:pStyle w:val="ListParagraph"/>
        <w:numPr>
          <w:ilvl w:val="0"/>
          <w:numId w:val="1"/>
        </w:numPr>
        <w:tabs>
          <w:tab w:val="clear" w:pos="360"/>
          <w:tab w:val="left" w:pos="540"/>
        </w:tabs>
        <w:spacing w:after="0" w:line="480" w:lineRule="auto"/>
        <w:ind w:left="540" w:hanging="540"/>
        <w:jc w:val="both"/>
        <w:rPr>
          <w:rFonts w:ascii="Times New Roman" w:hAnsi="Times New Roman"/>
          <w:sz w:val="24"/>
          <w:szCs w:val="24"/>
        </w:rPr>
      </w:pPr>
      <w:r>
        <w:rPr>
          <w:rFonts w:ascii="Times New Roman" w:hAnsi="Times New Roman"/>
          <w:sz w:val="24"/>
          <w:szCs w:val="24"/>
        </w:rPr>
        <w:t xml:space="preserve">Ongoing detention of </w:t>
      </w:r>
      <w:r w:rsidRPr="00C3262C">
        <w:rPr>
          <w:rFonts w:ascii="Times New Roman" w:hAnsi="Times New Roman"/>
          <w:sz w:val="24"/>
          <w:szCs w:val="24"/>
          <w:highlight w:val="yellow"/>
        </w:rPr>
        <w:t>JOE</w:t>
      </w:r>
      <w:r>
        <w:rPr>
          <w:rFonts w:ascii="Times New Roman" w:hAnsi="Times New Roman"/>
          <w:sz w:val="24"/>
          <w:szCs w:val="24"/>
        </w:rPr>
        <w:t xml:space="preserve"> subsequent to a catastrophic hurricane and in the midst of a public health crisis is contrary to the goals of the juvenile justice system fails to provide the rehabilitative purpose required for ongoing detention. </w:t>
      </w:r>
    </w:p>
    <w:p w14:paraId="3AE3C44A" w14:textId="77777777" w:rsidR="005D75C7" w:rsidRPr="0094682F" w:rsidRDefault="005D75C7" w:rsidP="00101C9C">
      <w:pPr>
        <w:widowControl w:val="0"/>
        <w:spacing w:after="0" w:line="480" w:lineRule="auto"/>
        <w:jc w:val="center"/>
        <w:rPr>
          <w:rFonts w:ascii="Times New Roman" w:hAnsi="Times New Roman"/>
          <w:b/>
          <w:sz w:val="24"/>
          <w:szCs w:val="24"/>
        </w:rPr>
      </w:pPr>
      <w:r w:rsidRPr="0094682F">
        <w:rPr>
          <w:rFonts w:ascii="Times New Roman" w:hAnsi="Times New Roman"/>
          <w:b/>
          <w:sz w:val="24"/>
          <w:szCs w:val="24"/>
        </w:rPr>
        <w:t>CONCLUSION</w:t>
      </w:r>
    </w:p>
    <w:p w14:paraId="1D4949D1" w14:textId="76367C26" w:rsidR="005D75C7" w:rsidRPr="00F92F03" w:rsidRDefault="00A44398" w:rsidP="00F92F03">
      <w:pPr>
        <w:spacing w:after="0" w:line="480" w:lineRule="auto"/>
        <w:ind w:firstLine="720"/>
        <w:jc w:val="both"/>
        <w:rPr>
          <w:rFonts w:ascii="Times New Roman" w:hAnsi="Times New Roman"/>
          <w:sz w:val="24"/>
          <w:szCs w:val="24"/>
        </w:rPr>
      </w:pPr>
      <w:r w:rsidRPr="0079175C">
        <w:rPr>
          <w:rFonts w:ascii="Times New Roman" w:hAnsi="Times New Roman"/>
          <w:sz w:val="24"/>
          <w:szCs w:val="24"/>
        </w:rPr>
        <w:t>W</w:t>
      </w:r>
      <w:r>
        <w:rPr>
          <w:rFonts w:ascii="Times New Roman" w:hAnsi="Times New Roman"/>
          <w:sz w:val="24"/>
          <w:szCs w:val="24"/>
        </w:rPr>
        <w:t>HEREFORE</w:t>
      </w:r>
      <w:r w:rsidR="0094682F">
        <w:rPr>
          <w:rFonts w:ascii="Times New Roman" w:hAnsi="Times New Roman"/>
          <w:sz w:val="24"/>
          <w:szCs w:val="24"/>
        </w:rPr>
        <w:t>, for the foregoing reasons</w:t>
      </w:r>
      <w:r w:rsidR="005D75C7" w:rsidRPr="0079175C">
        <w:rPr>
          <w:rFonts w:ascii="Times New Roman" w:hAnsi="Times New Roman"/>
          <w:sz w:val="24"/>
          <w:szCs w:val="24"/>
        </w:rPr>
        <w:t xml:space="preserve">, </w:t>
      </w:r>
      <w:r w:rsidR="00F92F03" w:rsidRPr="00C851E8">
        <w:rPr>
          <w:rFonts w:ascii="Times New Roman" w:hAnsi="Times New Roman"/>
          <w:sz w:val="24"/>
          <w:szCs w:val="24"/>
          <w:highlight w:val="yellow"/>
        </w:rPr>
        <w:t>JOE</w:t>
      </w:r>
      <w:r w:rsidR="00F92F03" w:rsidRPr="0079175C">
        <w:rPr>
          <w:rFonts w:ascii="Times New Roman" w:hAnsi="Times New Roman"/>
          <w:sz w:val="24"/>
          <w:szCs w:val="24"/>
        </w:rPr>
        <w:t xml:space="preserve"> </w:t>
      </w:r>
      <w:r w:rsidR="00E04DDE" w:rsidRPr="0079175C">
        <w:rPr>
          <w:rFonts w:ascii="Times New Roman" w:hAnsi="Times New Roman"/>
          <w:sz w:val="24"/>
          <w:szCs w:val="24"/>
        </w:rPr>
        <w:t>respectfully</w:t>
      </w:r>
      <w:r w:rsidR="005D75C7" w:rsidRPr="0079175C">
        <w:rPr>
          <w:rFonts w:ascii="Times New Roman" w:hAnsi="Times New Roman"/>
          <w:sz w:val="24"/>
          <w:szCs w:val="24"/>
        </w:rPr>
        <w:t xml:space="preserve"> requests </w:t>
      </w:r>
      <w:r w:rsidR="00E04DDE" w:rsidRPr="0079175C">
        <w:rPr>
          <w:rFonts w:ascii="Times New Roman" w:hAnsi="Times New Roman"/>
          <w:sz w:val="24"/>
          <w:szCs w:val="24"/>
        </w:rPr>
        <w:t xml:space="preserve">that </w:t>
      </w:r>
      <w:r w:rsidR="003B314F" w:rsidRPr="0079175C">
        <w:rPr>
          <w:rFonts w:ascii="Times New Roman" w:hAnsi="Times New Roman"/>
          <w:sz w:val="24"/>
          <w:szCs w:val="24"/>
        </w:rPr>
        <w:t>his</w:t>
      </w:r>
      <w:r w:rsidR="005D75C7" w:rsidRPr="0079175C">
        <w:rPr>
          <w:rFonts w:ascii="Times New Roman" w:hAnsi="Times New Roman"/>
          <w:sz w:val="24"/>
          <w:szCs w:val="24"/>
        </w:rPr>
        <w:t xml:space="preserve"> </w:t>
      </w:r>
      <w:r w:rsidR="00F45B53">
        <w:rPr>
          <w:rFonts w:ascii="Times New Roman" w:hAnsi="Times New Roman"/>
          <w:sz w:val="24"/>
          <w:szCs w:val="24"/>
        </w:rPr>
        <w:t xml:space="preserve">disposition </w:t>
      </w:r>
      <w:r w:rsidR="005D75C7" w:rsidRPr="0079175C">
        <w:rPr>
          <w:rFonts w:ascii="Times New Roman" w:hAnsi="Times New Roman"/>
          <w:sz w:val="24"/>
          <w:szCs w:val="24"/>
        </w:rPr>
        <w:t xml:space="preserve">be modified </w:t>
      </w:r>
      <w:r w:rsidR="00F45B53">
        <w:rPr>
          <w:rFonts w:ascii="Times New Roman" w:hAnsi="Times New Roman"/>
          <w:sz w:val="24"/>
          <w:szCs w:val="24"/>
        </w:rPr>
        <w:t>and that he be</w:t>
      </w:r>
      <w:r w:rsidR="005D75C7" w:rsidRPr="0079175C">
        <w:rPr>
          <w:rFonts w:ascii="Times New Roman" w:hAnsi="Times New Roman"/>
          <w:sz w:val="24"/>
          <w:szCs w:val="24"/>
        </w:rPr>
        <w:t xml:space="preserve"> released from secure care and allowed to return home to live </w:t>
      </w:r>
      <w:r w:rsidR="00F92F03" w:rsidRPr="00F92F03">
        <w:rPr>
          <w:rFonts w:ascii="Times New Roman" w:hAnsi="Times New Roman"/>
          <w:sz w:val="24"/>
          <w:szCs w:val="24"/>
          <w:highlight w:val="yellow"/>
        </w:rPr>
        <w:t>________,</w:t>
      </w:r>
      <w:r w:rsidR="00F92F03">
        <w:rPr>
          <w:rFonts w:ascii="Times New Roman" w:hAnsi="Times New Roman"/>
          <w:sz w:val="24"/>
          <w:szCs w:val="24"/>
        </w:rPr>
        <w:t xml:space="preserve"> </w:t>
      </w:r>
      <w:r w:rsidR="0049117A" w:rsidRPr="0079175C">
        <w:rPr>
          <w:rFonts w:ascii="Times New Roman" w:hAnsi="Times New Roman"/>
          <w:sz w:val="24"/>
          <w:szCs w:val="24"/>
        </w:rPr>
        <w:t>where he would continue his</w:t>
      </w:r>
      <w:r w:rsidR="005D75C7" w:rsidRPr="0079175C">
        <w:rPr>
          <w:rFonts w:ascii="Times New Roman" w:hAnsi="Times New Roman"/>
          <w:sz w:val="24"/>
          <w:szCs w:val="24"/>
        </w:rPr>
        <w:t xml:space="preserve"> rehabilitation </w:t>
      </w:r>
      <w:r w:rsidR="00E04DDE" w:rsidRPr="0079175C">
        <w:rPr>
          <w:rFonts w:ascii="Times New Roman" w:hAnsi="Times New Roman"/>
          <w:sz w:val="24"/>
          <w:szCs w:val="24"/>
        </w:rPr>
        <w:t>under the supervision of t</w:t>
      </w:r>
      <w:r w:rsidR="0049117A" w:rsidRPr="0079175C">
        <w:rPr>
          <w:rFonts w:ascii="Times New Roman" w:hAnsi="Times New Roman"/>
          <w:sz w:val="24"/>
          <w:szCs w:val="24"/>
        </w:rPr>
        <w:t>he Office of Juvenile Justice.</w:t>
      </w:r>
      <w:r>
        <w:rPr>
          <w:rFonts w:ascii="Times New Roman" w:hAnsi="Times New Roman"/>
          <w:sz w:val="24"/>
          <w:szCs w:val="24"/>
        </w:rPr>
        <w:t xml:space="preserve"> </w:t>
      </w:r>
      <w:commentRangeStart w:id="2"/>
      <w:r>
        <w:rPr>
          <w:rFonts w:ascii="Times New Roman" w:hAnsi="Times New Roman"/>
          <w:sz w:val="24"/>
          <w:szCs w:val="24"/>
        </w:rPr>
        <w:t xml:space="preserve">In accordance with Children’s Code article 905.1, </w:t>
      </w:r>
      <w:commentRangeEnd w:id="2"/>
      <w:r w:rsidR="00E74DC5" w:rsidRPr="00C851E8">
        <w:rPr>
          <w:rStyle w:val="CommentReference"/>
          <w:rFonts w:ascii="Times New Roman" w:hAnsi="Times New Roman"/>
          <w:sz w:val="24"/>
          <w:szCs w:val="24"/>
          <w:highlight w:val="yellow"/>
        </w:rPr>
        <w:commentReference w:id="2"/>
      </w:r>
      <w:r w:rsidRPr="00C851E8">
        <w:rPr>
          <w:rFonts w:ascii="Times New Roman" w:hAnsi="Times New Roman"/>
          <w:sz w:val="24"/>
          <w:szCs w:val="24"/>
          <w:highlight w:val="yellow"/>
        </w:rPr>
        <w:t>JOE</w:t>
      </w:r>
      <w:r w:rsidRPr="0079175C">
        <w:rPr>
          <w:rFonts w:ascii="Times New Roman" w:hAnsi="Times New Roman"/>
          <w:sz w:val="24"/>
          <w:szCs w:val="24"/>
        </w:rPr>
        <w:t xml:space="preserve"> </w:t>
      </w:r>
      <w:r w:rsidRPr="00BA09D4">
        <w:rPr>
          <w:rFonts w:ascii="Times New Roman" w:hAnsi="Times New Roman"/>
          <w:sz w:val="24"/>
          <w:szCs w:val="24"/>
        </w:rPr>
        <w:t xml:space="preserve">further requests that this Court order </w:t>
      </w:r>
      <w:r>
        <w:rPr>
          <w:rFonts w:ascii="Times New Roman" w:hAnsi="Times New Roman"/>
          <w:sz w:val="24"/>
          <w:szCs w:val="24"/>
        </w:rPr>
        <w:t xml:space="preserve">the Office of Juvenile Justice to compile </w:t>
      </w:r>
      <w:r w:rsidRPr="00C851E8">
        <w:rPr>
          <w:rFonts w:ascii="Times New Roman" w:hAnsi="Times New Roman"/>
          <w:sz w:val="24"/>
          <w:szCs w:val="24"/>
          <w:highlight w:val="yellow"/>
        </w:rPr>
        <w:t>JOE</w:t>
      </w:r>
      <w:r>
        <w:rPr>
          <w:rFonts w:ascii="Times New Roman" w:hAnsi="Times New Roman"/>
          <w:sz w:val="24"/>
          <w:szCs w:val="24"/>
        </w:rPr>
        <w:t>’s complete educational records from their time in custody</w:t>
      </w:r>
      <w:r w:rsidRPr="00BA09D4">
        <w:rPr>
          <w:rFonts w:ascii="Times New Roman" w:hAnsi="Times New Roman"/>
          <w:sz w:val="24"/>
          <w:szCs w:val="24"/>
        </w:rPr>
        <w:t xml:space="preserve"> (including </w:t>
      </w:r>
      <w:r>
        <w:rPr>
          <w:rFonts w:ascii="Times New Roman" w:hAnsi="Times New Roman"/>
          <w:sz w:val="24"/>
          <w:szCs w:val="24"/>
        </w:rPr>
        <w:t xml:space="preserve">academic plan, </w:t>
      </w:r>
      <w:r w:rsidRPr="00BA09D4">
        <w:rPr>
          <w:rFonts w:ascii="Times New Roman" w:hAnsi="Times New Roman"/>
          <w:sz w:val="24"/>
          <w:szCs w:val="24"/>
        </w:rPr>
        <w:t xml:space="preserve">report cards, </w:t>
      </w:r>
      <w:r>
        <w:rPr>
          <w:rFonts w:ascii="Times New Roman" w:hAnsi="Times New Roman"/>
          <w:sz w:val="24"/>
          <w:szCs w:val="24"/>
        </w:rPr>
        <w:t xml:space="preserve">individualized learning plan, </w:t>
      </w:r>
      <w:r w:rsidRPr="00BA09D4">
        <w:rPr>
          <w:rFonts w:ascii="Times New Roman" w:hAnsi="Times New Roman"/>
          <w:sz w:val="24"/>
          <w:szCs w:val="24"/>
        </w:rPr>
        <w:t xml:space="preserve">transcripts, IEPs, </w:t>
      </w:r>
      <w:r w:rsidRPr="00BA09D4">
        <w:rPr>
          <w:rFonts w:ascii="Times New Roman" w:hAnsi="Times New Roman"/>
          <w:sz w:val="24"/>
          <w:szCs w:val="24"/>
        </w:rPr>
        <w:lastRenderedPageBreak/>
        <w:t xml:space="preserve">evaluations, 504 plans, and progress reports) </w:t>
      </w:r>
      <w:r>
        <w:rPr>
          <w:rFonts w:ascii="Times New Roman" w:hAnsi="Times New Roman"/>
          <w:sz w:val="24"/>
          <w:szCs w:val="24"/>
        </w:rPr>
        <w:t>and provide them to</w:t>
      </w:r>
      <w:r w:rsidRPr="00BA09D4">
        <w:rPr>
          <w:rFonts w:ascii="Times New Roman" w:hAnsi="Times New Roman"/>
          <w:sz w:val="24"/>
          <w:szCs w:val="24"/>
        </w:rPr>
        <w:t xml:space="preserve"> </w:t>
      </w:r>
      <w:r w:rsidRPr="00A44398">
        <w:rPr>
          <w:rFonts w:ascii="Times New Roman" w:hAnsi="Times New Roman"/>
          <w:sz w:val="24"/>
          <w:szCs w:val="24"/>
          <w:highlight w:val="yellow"/>
        </w:rPr>
        <w:t>JOE’S PARENTS OR GUARDIAN</w:t>
      </w:r>
      <w:r w:rsidRPr="00BA09D4">
        <w:rPr>
          <w:rFonts w:ascii="Times New Roman" w:hAnsi="Times New Roman"/>
          <w:sz w:val="24"/>
          <w:szCs w:val="24"/>
        </w:rPr>
        <w:t xml:space="preserve">, </w:t>
      </w:r>
      <w:r w:rsidRPr="00C851E8">
        <w:rPr>
          <w:rFonts w:ascii="Times New Roman" w:hAnsi="Times New Roman"/>
          <w:sz w:val="24"/>
          <w:szCs w:val="24"/>
          <w:highlight w:val="yellow"/>
        </w:rPr>
        <w:t>JOE</w:t>
      </w:r>
      <w:r>
        <w:rPr>
          <w:rFonts w:ascii="Times New Roman" w:hAnsi="Times New Roman"/>
          <w:sz w:val="24"/>
          <w:szCs w:val="24"/>
        </w:rPr>
        <w:t xml:space="preserve">’s </w:t>
      </w:r>
      <w:r w:rsidRPr="00BA09D4">
        <w:rPr>
          <w:rFonts w:ascii="Times New Roman" w:hAnsi="Times New Roman"/>
          <w:sz w:val="24"/>
          <w:szCs w:val="24"/>
        </w:rPr>
        <w:t xml:space="preserve">counsel, and the Court within </w:t>
      </w:r>
      <w:r>
        <w:rPr>
          <w:rFonts w:ascii="Times New Roman" w:hAnsi="Times New Roman"/>
          <w:sz w:val="24"/>
          <w:szCs w:val="24"/>
        </w:rPr>
        <w:t>FIVE BUSINESS DAYS of the granting of this motion.</w:t>
      </w:r>
    </w:p>
    <w:p w14:paraId="66B4EAE4" w14:textId="77777777" w:rsidR="00F92F03" w:rsidRDefault="00F92F03" w:rsidP="00F92F03">
      <w:pPr>
        <w:widowControl w:val="0"/>
        <w:autoSpaceDE w:val="0"/>
        <w:autoSpaceDN w:val="0"/>
        <w:adjustRightInd w:val="0"/>
        <w:spacing w:after="0" w:line="240" w:lineRule="auto"/>
        <w:ind w:left="4320"/>
        <w:rPr>
          <w:rFonts w:ascii="Times New Roman" w:eastAsia="Times New Roman" w:hAnsi="Times New Roman"/>
          <w:sz w:val="24"/>
          <w:szCs w:val="24"/>
        </w:rPr>
      </w:pPr>
    </w:p>
    <w:p w14:paraId="033CBD9F" w14:textId="4B0700C2" w:rsidR="00F92F03" w:rsidRPr="00F92F03" w:rsidRDefault="00F92F03" w:rsidP="00F92F03">
      <w:pPr>
        <w:widowControl w:val="0"/>
        <w:autoSpaceDE w:val="0"/>
        <w:autoSpaceDN w:val="0"/>
        <w:adjustRightInd w:val="0"/>
        <w:spacing w:after="0" w:line="240" w:lineRule="auto"/>
        <w:ind w:left="4320"/>
        <w:rPr>
          <w:rFonts w:ascii="Times New Roman" w:eastAsia="Times New Roman" w:hAnsi="Times New Roman"/>
          <w:sz w:val="24"/>
          <w:szCs w:val="24"/>
        </w:rPr>
      </w:pPr>
      <w:r w:rsidRPr="00F92F03">
        <w:rPr>
          <w:rFonts w:ascii="Times New Roman" w:eastAsia="Times New Roman" w:hAnsi="Times New Roman"/>
          <w:sz w:val="24"/>
          <w:szCs w:val="24"/>
        </w:rPr>
        <w:t>Respectfully Submitted,</w:t>
      </w:r>
    </w:p>
    <w:p w14:paraId="4C431DBB" w14:textId="77777777" w:rsidR="00F92F03" w:rsidRPr="00F92F03" w:rsidRDefault="00F92F03" w:rsidP="00F92F03">
      <w:pPr>
        <w:widowControl w:val="0"/>
        <w:autoSpaceDE w:val="0"/>
        <w:autoSpaceDN w:val="0"/>
        <w:adjustRightInd w:val="0"/>
        <w:spacing w:after="0" w:line="240" w:lineRule="auto"/>
        <w:rPr>
          <w:rFonts w:ascii="Times New Roman" w:eastAsia="Times New Roman" w:hAnsi="Times New Roman"/>
          <w:sz w:val="24"/>
          <w:szCs w:val="24"/>
        </w:rPr>
      </w:pPr>
    </w:p>
    <w:p w14:paraId="45D865C7" w14:textId="77777777" w:rsidR="00F92F03" w:rsidRPr="00F92F03" w:rsidRDefault="00F92F03" w:rsidP="00F92F03">
      <w:pPr>
        <w:widowControl w:val="0"/>
        <w:autoSpaceDE w:val="0"/>
        <w:autoSpaceDN w:val="0"/>
        <w:adjustRightInd w:val="0"/>
        <w:spacing w:after="0" w:line="240" w:lineRule="auto"/>
        <w:rPr>
          <w:rFonts w:ascii="Times New Roman" w:eastAsia="Times New Roman" w:hAnsi="Times New Roman"/>
          <w:sz w:val="24"/>
          <w:szCs w:val="24"/>
        </w:rPr>
      </w:pPr>
    </w:p>
    <w:p w14:paraId="19C561C8" w14:textId="77777777" w:rsidR="00F92F03" w:rsidRPr="00F92F03" w:rsidRDefault="00F92F03" w:rsidP="00F92F03">
      <w:pPr>
        <w:widowControl w:val="0"/>
        <w:autoSpaceDE w:val="0"/>
        <w:autoSpaceDN w:val="0"/>
        <w:adjustRightInd w:val="0"/>
        <w:spacing w:after="0" w:line="240" w:lineRule="auto"/>
        <w:ind w:left="4320"/>
        <w:rPr>
          <w:rFonts w:ascii="Times New Roman" w:eastAsia="Times New Roman" w:hAnsi="Times New Roman"/>
          <w:sz w:val="24"/>
          <w:szCs w:val="24"/>
        </w:rPr>
      </w:pPr>
      <w:r w:rsidRPr="00F92F03">
        <w:rPr>
          <w:rFonts w:ascii="Times New Roman" w:eastAsia="Times New Roman" w:hAnsi="Times New Roman"/>
          <w:sz w:val="24"/>
          <w:szCs w:val="24"/>
        </w:rPr>
        <w:t>_________________________________</w:t>
      </w:r>
    </w:p>
    <w:p w14:paraId="4444EB01"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F92F03">
        <w:rPr>
          <w:rFonts w:ascii="Times New Roman" w:eastAsia="Times New Roman" w:hAnsi="Times New Roman"/>
          <w:sz w:val="24"/>
          <w:szCs w:val="24"/>
          <w:highlight w:val="yellow"/>
        </w:rPr>
        <w:t>ATTORNEY</w:t>
      </w:r>
      <w:r w:rsidRPr="00F92F03">
        <w:rPr>
          <w:rFonts w:ascii="Times New Roman" w:eastAsia="Times New Roman" w:hAnsi="Times New Roman"/>
          <w:sz w:val="24"/>
          <w:szCs w:val="24"/>
        </w:rPr>
        <w:t xml:space="preserve">, La. Bar </w:t>
      </w:r>
      <w:r w:rsidRPr="00F92F03">
        <w:rPr>
          <w:rFonts w:ascii="Times New Roman" w:eastAsia="Times New Roman" w:hAnsi="Times New Roman"/>
          <w:sz w:val="24"/>
          <w:szCs w:val="24"/>
          <w:highlight w:val="yellow"/>
        </w:rPr>
        <w:t>XXXXX</w:t>
      </w:r>
    </w:p>
    <w:p w14:paraId="22F86BCB"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F92F03">
        <w:rPr>
          <w:rFonts w:ascii="Times New Roman" w:eastAsia="Times New Roman" w:hAnsi="Times New Roman"/>
          <w:sz w:val="24"/>
          <w:szCs w:val="24"/>
        </w:rPr>
        <w:t>Louisiana Center for Children’s Rights</w:t>
      </w:r>
    </w:p>
    <w:p w14:paraId="2F4C09D6"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F92F03">
        <w:rPr>
          <w:rFonts w:ascii="Times New Roman" w:eastAsia="Times New Roman" w:hAnsi="Times New Roman"/>
          <w:sz w:val="24"/>
          <w:szCs w:val="24"/>
        </w:rPr>
        <w:t>1100-B Milton Street, Suite B</w:t>
      </w:r>
    </w:p>
    <w:p w14:paraId="13222E56"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F92F03">
        <w:rPr>
          <w:rFonts w:ascii="Times New Roman" w:eastAsia="Times New Roman" w:hAnsi="Times New Roman"/>
          <w:sz w:val="24"/>
          <w:szCs w:val="24"/>
        </w:rPr>
        <w:t>New Orleans, LA 70122</w:t>
      </w:r>
    </w:p>
    <w:p w14:paraId="215859AF"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highlight w:val="yellow"/>
        </w:rPr>
      </w:pPr>
      <w:r w:rsidRPr="00F92F03">
        <w:rPr>
          <w:rFonts w:ascii="Times New Roman" w:eastAsia="Times New Roman" w:hAnsi="Times New Roman"/>
          <w:sz w:val="24"/>
          <w:szCs w:val="24"/>
          <w:highlight w:val="yellow"/>
        </w:rPr>
        <w:t>PHONE #</w:t>
      </w:r>
    </w:p>
    <w:p w14:paraId="55754A24"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r w:rsidRPr="00F92F03">
        <w:rPr>
          <w:rFonts w:ascii="Times New Roman" w:eastAsia="Times New Roman" w:hAnsi="Times New Roman"/>
          <w:sz w:val="24"/>
          <w:szCs w:val="24"/>
          <w:highlight w:val="yellow"/>
        </w:rPr>
        <w:t>EMAIL</w:t>
      </w:r>
    </w:p>
    <w:p w14:paraId="0FAA306E" w14:textId="77777777" w:rsidR="00F92F03" w:rsidRPr="00F92F03" w:rsidRDefault="00F92F03" w:rsidP="00F92F03">
      <w:pPr>
        <w:keepLines/>
        <w:widowControl w:val="0"/>
        <w:autoSpaceDE w:val="0"/>
        <w:autoSpaceDN w:val="0"/>
        <w:adjustRightInd w:val="0"/>
        <w:spacing w:after="0" w:line="240" w:lineRule="auto"/>
        <w:ind w:left="3600" w:firstLine="720"/>
        <w:rPr>
          <w:rFonts w:ascii="Times New Roman" w:eastAsia="Times New Roman" w:hAnsi="Times New Roman"/>
          <w:sz w:val="24"/>
          <w:szCs w:val="24"/>
        </w:rPr>
      </w:pPr>
    </w:p>
    <w:p w14:paraId="0F10AE47" w14:textId="7D0BB8D9" w:rsidR="00F92F03" w:rsidRPr="00F92F03" w:rsidRDefault="00F92F03" w:rsidP="00F92F03">
      <w:pPr>
        <w:widowControl w:val="0"/>
        <w:autoSpaceDE w:val="0"/>
        <w:autoSpaceDN w:val="0"/>
        <w:adjustRightInd w:val="0"/>
        <w:spacing w:after="0" w:line="240" w:lineRule="auto"/>
        <w:ind w:left="4320"/>
        <w:rPr>
          <w:rFonts w:ascii="Times New Roman" w:eastAsia="Times New Roman" w:hAnsi="Times New Roman"/>
          <w:sz w:val="24"/>
          <w:szCs w:val="24"/>
        </w:rPr>
      </w:pPr>
      <w:r w:rsidRPr="00F92F03">
        <w:rPr>
          <w:rFonts w:ascii="Times New Roman" w:eastAsia="Times New Roman" w:hAnsi="Times New Roman"/>
          <w:b/>
          <w:bCs/>
          <w:sz w:val="24"/>
          <w:szCs w:val="24"/>
        </w:rPr>
        <w:t xml:space="preserve">COUNSEL FOR </w:t>
      </w:r>
      <w:r w:rsidRPr="00F92F03">
        <w:rPr>
          <w:rFonts w:ascii="Times New Roman" w:eastAsia="Times New Roman" w:hAnsi="Times New Roman"/>
          <w:b/>
          <w:bCs/>
          <w:sz w:val="24"/>
          <w:szCs w:val="24"/>
          <w:highlight w:val="yellow"/>
        </w:rPr>
        <w:t>JOE DOE</w:t>
      </w:r>
      <w:r w:rsidRPr="00F92F03">
        <w:rPr>
          <w:rFonts w:ascii="Times New Roman" w:eastAsia="Times New Roman" w:hAnsi="Times New Roman"/>
          <w:b/>
          <w:bCs/>
          <w:sz w:val="24"/>
          <w:szCs w:val="24"/>
        </w:rPr>
        <w:t xml:space="preserve"> </w:t>
      </w:r>
    </w:p>
    <w:p w14:paraId="0DFA83C2" w14:textId="77777777" w:rsidR="00F92F03" w:rsidRPr="00F92F03" w:rsidRDefault="00F92F03" w:rsidP="00F92F03">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p>
    <w:p w14:paraId="5E9D5229" w14:textId="77777777" w:rsidR="00F92F03" w:rsidRPr="00F92F03" w:rsidRDefault="00F92F03" w:rsidP="00F92F03">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p>
    <w:p w14:paraId="5465E0EF" w14:textId="77777777" w:rsidR="00F92F03" w:rsidRPr="00F92F03" w:rsidRDefault="00F92F03" w:rsidP="00F92F03">
      <w:pPr>
        <w:keepNext/>
        <w:widowControl w:val="0"/>
        <w:tabs>
          <w:tab w:val="center" w:pos="3240"/>
        </w:tabs>
        <w:autoSpaceDE w:val="0"/>
        <w:autoSpaceDN w:val="0"/>
        <w:adjustRightInd w:val="0"/>
        <w:spacing w:after="0" w:line="240" w:lineRule="auto"/>
        <w:jc w:val="center"/>
        <w:rPr>
          <w:rFonts w:ascii="Times New Roman" w:eastAsia="Times New Roman" w:hAnsi="Times New Roman"/>
          <w:b/>
          <w:bCs/>
          <w:sz w:val="24"/>
          <w:szCs w:val="24"/>
          <w:u w:val="single"/>
        </w:rPr>
      </w:pPr>
      <w:r w:rsidRPr="00F92F03">
        <w:rPr>
          <w:rFonts w:ascii="Times New Roman" w:eastAsia="Times New Roman" w:hAnsi="Times New Roman"/>
          <w:b/>
          <w:bCs/>
          <w:sz w:val="24"/>
          <w:szCs w:val="24"/>
          <w:u w:val="single"/>
        </w:rPr>
        <w:t>Certificate of Service</w:t>
      </w:r>
    </w:p>
    <w:p w14:paraId="63731C32" w14:textId="77777777" w:rsidR="00F92F03" w:rsidRPr="00F92F03" w:rsidRDefault="00F92F03" w:rsidP="00F92F03">
      <w:pPr>
        <w:widowControl w:val="0"/>
        <w:autoSpaceDE w:val="0"/>
        <w:autoSpaceDN w:val="0"/>
        <w:adjustRightInd w:val="0"/>
        <w:spacing w:after="0" w:line="240" w:lineRule="auto"/>
        <w:rPr>
          <w:rFonts w:ascii="Times New Roman" w:eastAsia="Times New Roman" w:hAnsi="Times New Roman"/>
          <w:sz w:val="24"/>
          <w:szCs w:val="24"/>
        </w:rPr>
      </w:pPr>
    </w:p>
    <w:p w14:paraId="520D8F2B" w14:textId="654F08D5" w:rsidR="00F92F03" w:rsidRPr="00F92F03" w:rsidRDefault="00F92F03" w:rsidP="00F92F03">
      <w:pPr>
        <w:widowControl w:val="0"/>
        <w:autoSpaceDE w:val="0"/>
        <w:autoSpaceDN w:val="0"/>
        <w:adjustRightInd w:val="0"/>
        <w:spacing w:after="0" w:line="480" w:lineRule="auto"/>
        <w:ind w:firstLine="720"/>
        <w:rPr>
          <w:rFonts w:ascii="Times New Roman" w:eastAsia="Times New Roman" w:hAnsi="Times New Roman"/>
          <w:sz w:val="24"/>
          <w:szCs w:val="24"/>
        </w:rPr>
      </w:pPr>
      <w:r w:rsidRPr="00F92F03">
        <w:rPr>
          <w:rFonts w:ascii="Times New Roman" w:eastAsia="Times New Roman" w:hAnsi="Times New Roman"/>
          <w:sz w:val="24"/>
          <w:szCs w:val="24"/>
        </w:rPr>
        <w:t xml:space="preserve">I hereby certify that I have served a copy of the foregoing pleading upon the Assistant District Attorney, Section </w:t>
      </w:r>
      <w:r w:rsidRPr="00F92F03">
        <w:rPr>
          <w:rFonts w:ascii="Times New Roman" w:eastAsia="Times New Roman" w:hAnsi="Times New Roman"/>
          <w:sz w:val="24"/>
          <w:szCs w:val="24"/>
          <w:highlight w:val="yellow"/>
        </w:rPr>
        <w:t>X</w:t>
      </w:r>
      <w:r w:rsidRPr="00F92F03">
        <w:rPr>
          <w:rFonts w:ascii="Times New Roman" w:eastAsia="Times New Roman" w:hAnsi="Times New Roman"/>
          <w:sz w:val="24"/>
          <w:szCs w:val="24"/>
        </w:rPr>
        <w:t xml:space="preserve">, </w:t>
      </w:r>
      <w:r w:rsidR="00076B61" w:rsidRPr="00076B61">
        <w:rPr>
          <w:rFonts w:ascii="Times New Roman" w:eastAsia="Times New Roman" w:hAnsi="Times New Roman"/>
          <w:sz w:val="24"/>
          <w:szCs w:val="24"/>
          <w:highlight w:val="yellow"/>
        </w:rPr>
        <w:t>ADDRESS</w:t>
      </w:r>
      <w:r w:rsidRPr="00F92F03">
        <w:rPr>
          <w:rFonts w:ascii="Times New Roman" w:eastAsia="Times New Roman" w:hAnsi="Times New Roman"/>
          <w:sz w:val="24"/>
          <w:szCs w:val="24"/>
        </w:rPr>
        <w:t xml:space="preserve">, </w:t>
      </w:r>
      <w:r w:rsidR="003406C7">
        <w:rPr>
          <w:rFonts w:ascii="Times New Roman" w:eastAsia="Times New Roman" w:hAnsi="Times New Roman"/>
          <w:sz w:val="24"/>
          <w:szCs w:val="24"/>
        </w:rPr>
        <w:t xml:space="preserve">and the Office of Juvenile Justice, 7919 Independence Blvd, PO Box 66458, Baton Rouge, LA 70896, </w:t>
      </w:r>
      <w:r w:rsidRPr="00F92F03">
        <w:rPr>
          <w:rFonts w:ascii="Times New Roman" w:eastAsia="Times New Roman" w:hAnsi="Times New Roman"/>
          <w:sz w:val="24"/>
          <w:szCs w:val="24"/>
        </w:rPr>
        <w:t>on or before the day of filing.</w:t>
      </w:r>
    </w:p>
    <w:p w14:paraId="6D3A38C3" w14:textId="77777777" w:rsidR="00F92F03" w:rsidRPr="00F92F03" w:rsidRDefault="00F92F03" w:rsidP="00F92F03">
      <w:pPr>
        <w:widowControl w:val="0"/>
        <w:autoSpaceDE w:val="0"/>
        <w:autoSpaceDN w:val="0"/>
        <w:adjustRightInd w:val="0"/>
        <w:spacing w:after="0" w:line="240" w:lineRule="auto"/>
        <w:ind w:left="3600"/>
        <w:rPr>
          <w:rFonts w:ascii="Times New Roman" w:eastAsia="Times New Roman" w:hAnsi="Times New Roman"/>
          <w:sz w:val="24"/>
          <w:szCs w:val="24"/>
        </w:rPr>
      </w:pPr>
    </w:p>
    <w:p w14:paraId="6DA0905E" w14:textId="77777777" w:rsidR="00F92F03" w:rsidRPr="00F92F03" w:rsidRDefault="00F92F03" w:rsidP="00F92F03">
      <w:pPr>
        <w:widowControl w:val="0"/>
        <w:autoSpaceDE w:val="0"/>
        <w:autoSpaceDN w:val="0"/>
        <w:adjustRightInd w:val="0"/>
        <w:spacing w:after="0" w:line="240" w:lineRule="auto"/>
        <w:ind w:left="3600"/>
        <w:rPr>
          <w:rFonts w:ascii="Times New Roman" w:eastAsia="Times New Roman" w:hAnsi="Times New Roman"/>
          <w:b/>
          <w:bCs/>
          <w:sz w:val="24"/>
          <w:szCs w:val="24"/>
        </w:rPr>
      </w:pPr>
      <w:r w:rsidRPr="00F92F03">
        <w:rPr>
          <w:rFonts w:ascii="Times New Roman" w:eastAsia="Times New Roman" w:hAnsi="Times New Roman"/>
          <w:b/>
          <w:bCs/>
          <w:sz w:val="24"/>
          <w:szCs w:val="24"/>
        </w:rPr>
        <w:t>__________________________________</w:t>
      </w:r>
    </w:p>
    <w:p w14:paraId="43CF45FB" w14:textId="77777777" w:rsidR="00F92F03" w:rsidRPr="00F92F03" w:rsidRDefault="00F92F03" w:rsidP="00F92F03">
      <w:pPr>
        <w:keepLines/>
        <w:widowControl w:val="0"/>
        <w:autoSpaceDE w:val="0"/>
        <w:autoSpaceDN w:val="0"/>
        <w:adjustRightInd w:val="0"/>
        <w:spacing w:after="0" w:line="240" w:lineRule="auto"/>
        <w:ind w:left="2880" w:firstLine="720"/>
        <w:rPr>
          <w:rFonts w:ascii="Times New Roman" w:eastAsia="Times New Roman" w:hAnsi="Times New Roman"/>
          <w:sz w:val="24"/>
          <w:szCs w:val="24"/>
        </w:rPr>
      </w:pPr>
      <w:r w:rsidRPr="00F92F03">
        <w:rPr>
          <w:rFonts w:ascii="Times New Roman" w:eastAsia="Times New Roman" w:hAnsi="Times New Roman"/>
          <w:sz w:val="24"/>
          <w:szCs w:val="24"/>
          <w:highlight w:val="yellow"/>
        </w:rPr>
        <w:t>ATTORNEY</w:t>
      </w:r>
      <w:r w:rsidRPr="00F92F03">
        <w:rPr>
          <w:rFonts w:ascii="Times New Roman" w:eastAsia="Times New Roman" w:hAnsi="Times New Roman"/>
          <w:sz w:val="24"/>
          <w:szCs w:val="24"/>
        </w:rPr>
        <w:t xml:space="preserve">, La. Bar </w:t>
      </w:r>
      <w:r w:rsidRPr="00F92F03">
        <w:rPr>
          <w:rFonts w:ascii="Times New Roman" w:eastAsia="Times New Roman" w:hAnsi="Times New Roman"/>
          <w:sz w:val="24"/>
          <w:szCs w:val="24"/>
          <w:highlight w:val="yellow"/>
        </w:rPr>
        <w:t>XXXXX</w:t>
      </w:r>
    </w:p>
    <w:p w14:paraId="69235FC5" w14:textId="166791A0" w:rsidR="00076B61" w:rsidRDefault="00076B61">
      <w:pPr>
        <w:spacing w:after="0" w:line="240" w:lineRule="auto"/>
      </w:pPr>
      <w:r>
        <w:br w:type="page"/>
      </w:r>
    </w:p>
    <w:p w14:paraId="1E4A70DC" w14:textId="77777777" w:rsidR="00F92F03" w:rsidRDefault="00F92F03"/>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F92F03" w:rsidRPr="00A82C04" w14:paraId="0CE99414" w14:textId="77777777" w:rsidTr="00C373A6">
        <w:trPr>
          <w:trHeight w:val="2260"/>
        </w:trPr>
        <w:tc>
          <w:tcPr>
            <w:tcW w:w="4971" w:type="dxa"/>
          </w:tcPr>
          <w:p w14:paraId="504C981E" w14:textId="77777777" w:rsidR="00F92F03" w:rsidRPr="00A82C04" w:rsidRDefault="00F92F03" w:rsidP="00AE3E28">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STATE OF LOUISIANA</w:t>
            </w:r>
          </w:p>
          <w:p w14:paraId="2574899F" w14:textId="77777777" w:rsidR="00F92F03" w:rsidRPr="00A82C04" w:rsidRDefault="00F92F03" w:rsidP="00C373A6">
            <w:pPr>
              <w:widowControl w:val="0"/>
              <w:autoSpaceDE w:val="0"/>
              <w:autoSpaceDN w:val="0"/>
              <w:adjustRightInd w:val="0"/>
              <w:spacing w:after="0" w:line="480" w:lineRule="auto"/>
              <w:ind w:left="3752" w:hanging="3752"/>
              <w:rPr>
                <w:rFonts w:ascii="Times New Roman" w:eastAsia="Times New Roman" w:hAnsi="Times New Roman"/>
                <w:sz w:val="24"/>
                <w:szCs w:val="24"/>
              </w:rPr>
            </w:pPr>
            <w:r w:rsidRPr="00A82C04">
              <w:rPr>
                <w:rFonts w:ascii="Times New Roman" w:eastAsia="Times New Roman" w:hAnsi="Times New Roman"/>
                <w:sz w:val="24"/>
                <w:szCs w:val="24"/>
              </w:rPr>
              <w:t>IN THE INTEREST OF</w:t>
            </w:r>
          </w:p>
          <w:p w14:paraId="02D0609F"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C851E8">
              <w:rPr>
                <w:rFonts w:ascii="Times New Roman" w:eastAsia="Times New Roman" w:hAnsi="Times New Roman"/>
                <w:sz w:val="24"/>
                <w:szCs w:val="24"/>
                <w:highlight w:val="yellow"/>
              </w:rPr>
              <w:t>JOE DOE</w:t>
            </w:r>
          </w:p>
          <w:p w14:paraId="0F176EA9"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highlight w:val="yellow"/>
              </w:rPr>
              <w:t>NO: XXXX-XXX-XX-DQ-X</w:t>
            </w:r>
          </w:p>
          <w:p w14:paraId="10FCF409"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FILED: ____________________</w:t>
            </w:r>
            <w:r w:rsidRPr="00A82C04">
              <w:rPr>
                <w:rFonts w:ascii="Times New Roman" w:eastAsia="Times New Roman" w:hAnsi="Times New Roman"/>
                <w:sz w:val="24"/>
                <w:szCs w:val="24"/>
              </w:rPr>
              <w:tab/>
            </w:r>
          </w:p>
        </w:tc>
        <w:tc>
          <w:tcPr>
            <w:tcW w:w="4709" w:type="dxa"/>
          </w:tcPr>
          <w:p w14:paraId="532AAEF2"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JUVENILE COURT FOR</w:t>
            </w:r>
          </w:p>
          <w:p w14:paraId="2786642A"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THE PARISH OF ORLEANS</w:t>
            </w:r>
          </w:p>
          <w:p w14:paraId="69BD6876" w14:textId="77777777" w:rsidR="00F92F03" w:rsidRPr="00A82C04" w:rsidRDefault="00F92F03" w:rsidP="00C373A6">
            <w:pPr>
              <w:widowControl w:val="0"/>
              <w:autoSpaceDE w:val="0"/>
              <w:autoSpaceDN w:val="0"/>
              <w:adjustRightInd w:val="0"/>
              <w:spacing w:after="0" w:line="480" w:lineRule="auto"/>
              <w:rPr>
                <w:rFonts w:ascii="Times New Roman" w:eastAsia="Times New Roman" w:hAnsi="Times New Roman"/>
                <w:sz w:val="24"/>
                <w:szCs w:val="24"/>
              </w:rPr>
            </w:pPr>
            <w:r w:rsidRPr="00A82C04">
              <w:rPr>
                <w:rFonts w:ascii="Times New Roman" w:eastAsia="Times New Roman" w:hAnsi="Times New Roman"/>
                <w:sz w:val="24"/>
                <w:szCs w:val="24"/>
              </w:rPr>
              <w:t>STATE OF LOUISIANA</w:t>
            </w:r>
          </w:p>
          <w:p w14:paraId="225D6277" w14:textId="77777777" w:rsidR="00F92F03" w:rsidRPr="00A82C04" w:rsidRDefault="00F92F03" w:rsidP="00C373A6">
            <w:pPr>
              <w:widowControl w:val="0"/>
              <w:autoSpaceDE w:val="0"/>
              <w:autoSpaceDN w:val="0"/>
              <w:adjustRightInd w:val="0"/>
              <w:spacing w:after="0" w:line="240" w:lineRule="auto"/>
              <w:rPr>
                <w:rFonts w:ascii="Times New Roman" w:eastAsia="Times New Roman" w:hAnsi="Times New Roman"/>
                <w:sz w:val="24"/>
                <w:szCs w:val="24"/>
              </w:rPr>
            </w:pPr>
            <w:r w:rsidRPr="00A82C04">
              <w:rPr>
                <w:rFonts w:ascii="Times New Roman" w:eastAsia="Times New Roman" w:hAnsi="Times New Roman"/>
                <w:sz w:val="24"/>
                <w:szCs w:val="24"/>
              </w:rPr>
              <w:t>____________________________</w:t>
            </w:r>
          </w:p>
          <w:p w14:paraId="739742C6" w14:textId="77777777" w:rsidR="00F92F03" w:rsidRPr="00A82C04" w:rsidRDefault="00F92F03" w:rsidP="00C373A6">
            <w:pPr>
              <w:widowControl w:val="0"/>
              <w:autoSpaceDE w:val="0"/>
              <w:autoSpaceDN w:val="0"/>
              <w:adjustRightInd w:val="0"/>
              <w:spacing w:after="0" w:line="240" w:lineRule="auto"/>
              <w:rPr>
                <w:rFonts w:ascii="Times New Roman" w:eastAsia="Times New Roman" w:hAnsi="Times New Roman"/>
                <w:sz w:val="24"/>
                <w:szCs w:val="24"/>
              </w:rPr>
            </w:pPr>
            <w:r w:rsidRPr="00A82C04">
              <w:rPr>
                <w:rFonts w:ascii="Times New Roman" w:eastAsia="Times New Roman" w:hAnsi="Times New Roman"/>
                <w:sz w:val="24"/>
                <w:szCs w:val="24"/>
              </w:rPr>
              <w:t>DEPUTY CLERK OF COURT</w:t>
            </w:r>
          </w:p>
        </w:tc>
      </w:tr>
    </w:tbl>
    <w:p w14:paraId="6EB27CBF" w14:textId="77777777" w:rsidR="00F92F03" w:rsidRDefault="00F92F03" w:rsidP="005D75C7">
      <w:pPr>
        <w:pStyle w:val="Heading1"/>
        <w:rPr>
          <w:rFonts w:ascii="Times New Roman" w:hAnsi="Times New Roman"/>
          <w:szCs w:val="24"/>
        </w:rPr>
      </w:pPr>
    </w:p>
    <w:p w14:paraId="40D7DA19" w14:textId="7EB4872B" w:rsidR="005D75C7" w:rsidRPr="0079175C" w:rsidRDefault="005D75C7" w:rsidP="005D75C7">
      <w:pPr>
        <w:pStyle w:val="Heading1"/>
        <w:rPr>
          <w:rFonts w:ascii="Times New Roman" w:hAnsi="Times New Roman"/>
          <w:szCs w:val="24"/>
        </w:rPr>
      </w:pPr>
      <w:r w:rsidRPr="0079175C">
        <w:rPr>
          <w:rFonts w:ascii="Times New Roman" w:hAnsi="Times New Roman"/>
          <w:szCs w:val="24"/>
        </w:rPr>
        <w:t>ORDER</w:t>
      </w:r>
    </w:p>
    <w:p w14:paraId="33D6CC92" w14:textId="77777777" w:rsidR="005D75C7" w:rsidRPr="0079175C" w:rsidRDefault="005D75C7" w:rsidP="005D75C7">
      <w:pPr>
        <w:spacing w:after="0"/>
        <w:rPr>
          <w:rFonts w:ascii="Times New Roman" w:hAnsi="Times New Roman"/>
          <w:sz w:val="24"/>
          <w:szCs w:val="24"/>
        </w:rPr>
      </w:pPr>
    </w:p>
    <w:p w14:paraId="196B35C5" w14:textId="6A6D3989" w:rsidR="005D75C7" w:rsidRPr="0079175C" w:rsidRDefault="005D75C7" w:rsidP="00F92F03">
      <w:pPr>
        <w:pStyle w:val="BodyTextIndent"/>
        <w:rPr>
          <w:rFonts w:ascii="Times New Roman" w:hAnsi="Times New Roman" w:cs="Arial"/>
          <w:szCs w:val="24"/>
        </w:rPr>
      </w:pPr>
      <w:r w:rsidRPr="0079175C">
        <w:rPr>
          <w:rFonts w:ascii="Times New Roman" w:hAnsi="Times New Roman" w:cs="Arial"/>
          <w:szCs w:val="24"/>
        </w:rPr>
        <w:t xml:space="preserve">Considering the foregoing Motion </w:t>
      </w:r>
      <w:r w:rsidR="00F92F03">
        <w:rPr>
          <w:rFonts w:ascii="Times New Roman" w:hAnsi="Times New Roman" w:cs="Arial"/>
          <w:szCs w:val="24"/>
        </w:rPr>
        <w:t xml:space="preserve">to Modify Disposition </w:t>
      </w:r>
      <w:r w:rsidRPr="0079175C">
        <w:rPr>
          <w:rFonts w:ascii="Times New Roman" w:hAnsi="Times New Roman" w:cs="Arial"/>
          <w:szCs w:val="24"/>
        </w:rPr>
        <w:t xml:space="preserve">of </w:t>
      </w:r>
      <w:r w:rsidR="00F92F03" w:rsidRPr="00F92F03">
        <w:rPr>
          <w:rFonts w:ascii="Times New Roman" w:hAnsi="Times New Roman" w:cs="Arial"/>
          <w:szCs w:val="24"/>
          <w:highlight w:val="yellow"/>
        </w:rPr>
        <w:t>JOE DOE</w:t>
      </w:r>
      <w:r w:rsidRPr="0079175C">
        <w:rPr>
          <w:rFonts w:ascii="Times New Roman" w:hAnsi="Times New Roman" w:cs="Arial"/>
          <w:szCs w:val="24"/>
        </w:rPr>
        <w:t>, IT IS HEREBY ORDERED that the Motion be:</w:t>
      </w:r>
    </w:p>
    <w:p w14:paraId="46A1D7CD" w14:textId="43DFAB59" w:rsidR="00AE3E28" w:rsidRPr="0079175C" w:rsidRDefault="005D75C7" w:rsidP="00AE3E28">
      <w:pPr>
        <w:pStyle w:val="BodyTextIndent"/>
        <w:spacing w:line="360" w:lineRule="auto"/>
        <w:ind w:left="720" w:firstLine="0"/>
        <w:rPr>
          <w:rFonts w:ascii="Times New Roman" w:hAnsi="Times New Roman" w:cs="Arial"/>
          <w:szCs w:val="24"/>
        </w:rPr>
      </w:pPr>
      <w:r w:rsidRPr="0079175C">
        <w:rPr>
          <w:rFonts w:ascii="Times New Roman" w:hAnsi="Times New Roman" w:cs="Arial"/>
          <w:szCs w:val="24"/>
        </w:rPr>
        <w:t xml:space="preserve">[  ]  </w:t>
      </w:r>
      <w:r w:rsidRPr="00F92F03">
        <w:rPr>
          <w:rFonts w:ascii="Times New Roman" w:hAnsi="Times New Roman" w:cs="Arial"/>
          <w:b/>
          <w:szCs w:val="24"/>
        </w:rPr>
        <w:t>GRANTED.</w:t>
      </w:r>
      <w:r w:rsidRPr="0079175C">
        <w:rPr>
          <w:rFonts w:ascii="Times New Roman" w:hAnsi="Times New Roman" w:cs="Arial"/>
          <w:szCs w:val="24"/>
        </w:rPr>
        <w:t xml:space="preserve">   </w:t>
      </w:r>
      <w:r w:rsidR="00F92F03">
        <w:rPr>
          <w:rFonts w:ascii="Times New Roman" w:hAnsi="Times New Roman" w:cs="Arial"/>
          <w:szCs w:val="24"/>
          <w:highlight w:val="yellow"/>
        </w:rPr>
        <w:t>JOE DOE</w:t>
      </w:r>
      <w:r w:rsidRPr="0079175C">
        <w:rPr>
          <w:rFonts w:ascii="Times New Roman" w:hAnsi="Times New Roman" w:cs="Arial"/>
          <w:szCs w:val="24"/>
          <w:highlight w:val="yellow"/>
        </w:rPr>
        <w:t>’S</w:t>
      </w:r>
      <w:r w:rsidRPr="0079175C">
        <w:rPr>
          <w:rFonts w:ascii="Times New Roman" w:hAnsi="Times New Roman" w:cs="Arial"/>
          <w:szCs w:val="24"/>
        </w:rPr>
        <w:t xml:space="preserve"> </w:t>
      </w:r>
      <w:r w:rsidR="00FA56C2" w:rsidRPr="00F92F03">
        <w:rPr>
          <w:rFonts w:ascii="Times New Roman" w:hAnsi="Times New Roman" w:cs="Arial"/>
          <w:szCs w:val="24"/>
          <w:highlight w:val="yellow"/>
        </w:rPr>
        <w:t>DATE</w:t>
      </w:r>
      <w:r w:rsidRPr="0079175C">
        <w:rPr>
          <w:rFonts w:ascii="Times New Roman" w:hAnsi="Times New Roman" w:cs="Arial"/>
          <w:szCs w:val="24"/>
        </w:rPr>
        <w:t xml:space="preserve"> </w:t>
      </w:r>
      <w:r w:rsidR="00F92F03">
        <w:rPr>
          <w:rFonts w:ascii="Times New Roman" w:hAnsi="Times New Roman" w:cs="Arial"/>
          <w:szCs w:val="24"/>
        </w:rPr>
        <w:t>disposition</w:t>
      </w:r>
      <w:r w:rsidRPr="0079175C">
        <w:rPr>
          <w:rFonts w:ascii="Times New Roman" w:hAnsi="Times New Roman" w:cs="Arial"/>
          <w:szCs w:val="24"/>
        </w:rPr>
        <w:t xml:space="preserve"> </w:t>
      </w:r>
      <w:r w:rsidR="0049117A" w:rsidRPr="0079175C">
        <w:rPr>
          <w:rFonts w:ascii="Times New Roman" w:hAnsi="Times New Roman" w:cs="Arial"/>
          <w:szCs w:val="24"/>
        </w:rPr>
        <w:t xml:space="preserve">is </w:t>
      </w:r>
      <w:r w:rsidRPr="0079175C">
        <w:rPr>
          <w:rFonts w:ascii="Times New Roman" w:hAnsi="Times New Roman" w:cs="Arial"/>
          <w:szCs w:val="24"/>
        </w:rPr>
        <w:t xml:space="preserve">modified and </w:t>
      </w:r>
      <w:r w:rsidR="0049117A" w:rsidRPr="0079175C">
        <w:rPr>
          <w:rFonts w:ascii="Times New Roman" w:hAnsi="Times New Roman" w:cs="Arial"/>
          <w:szCs w:val="24"/>
        </w:rPr>
        <w:t>___________________________________________________________.</w:t>
      </w:r>
      <w:r w:rsidR="00AE3E28">
        <w:rPr>
          <w:rFonts w:ascii="Times New Roman" w:hAnsi="Times New Roman" w:cs="Arial"/>
          <w:szCs w:val="24"/>
        </w:rPr>
        <w:t xml:space="preserve"> </w:t>
      </w:r>
      <w:r w:rsidR="00AE3E28" w:rsidRPr="00AE3E28">
        <w:rPr>
          <w:rFonts w:ascii="Times New Roman" w:hAnsi="Times New Roman" w:cs="Arial"/>
          <w:szCs w:val="24"/>
        </w:rPr>
        <w:t xml:space="preserve">It is FURTHER ORDERED that the Office of Juvenile Justice serve a copy of </w:t>
      </w:r>
      <w:r w:rsidR="00AE3E28" w:rsidRPr="00AE3E28">
        <w:rPr>
          <w:rFonts w:ascii="Times New Roman" w:hAnsi="Times New Roman" w:cs="Arial"/>
          <w:szCs w:val="24"/>
          <w:highlight w:val="yellow"/>
        </w:rPr>
        <w:t>JOE’s</w:t>
      </w:r>
      <w:r w:rsidR="00AE3E28" w:rsidRPr="00AE3E28">
        <w:rPr>
          <w:rFonts w:ascii="Times New Roman" w:hAnsi="Times New Roman" w:cs="Arial"/>
          <w:szCs w:val="24"/>
        </w:rPr>
        <w:t xml:space="preserve"> complete educational records (including academic plans, report cards, transcripts, IEPs, evaluations, 504 plans, and progress reports) on </w:t>
      </w:r>
      <w:r w:rsidR="00AE3E28" w:rsidRPr="00AE3E28">
        <w:rPr>
          <w:rFonts w:ascii="Times New Roman" w:hAnsi="Times New Roman" w:cs="Arial"/>
          <w:szCs w:val="24"/>
          <w:highlight w:val="yellow"/>
        </w:rPr>
        <w:t>JOE’s PARENTS OR GUARDIAN</w:t>
      </w:r>
      <w:r w:rsidR="00AE3E28" w:rsidRPr="00AE3E28">
        <w:rPr>
          <w:rFonts w:ascii="Times New Roman" w:hAnsi="Times New Roman" w:cs="Arial"/>
          <w:szCs w:val="24"/>
        </w:rPr>
        <w:t xml:space="preserve">,  </w:t>
      </w:r>
      <w:r w:rsidR="00AE3E28" w:rsidRPr="00AE3E28">
        <w:rPr>
          <w:rFonts w:ascii="Times New Roman" w:hAnsi="Times New Roman" w:cs="Arial"/>
          <w:szCs w:val="24"/>
          <w:highlight w:val="yellow"/>
        </w:rPr>
        <w:t>JOE’s</w:t>
      </w:r>
      <w:r w:rsidR="00AE3E28" w:rsidRPr="00AE3E28">
        <w:rPr>
          <w:rFonts w:ascii="Times New Roman" w:hAnsi="Times New Roman" w:cs="Arial"/>
          <w:szCs w:val="24"/>
        </w:rPr>
        <w:t xml:space="preserve"> counsel, and the Court within FIVE BUSINESS DAYS of the granting of this motion. </w:t>
      </w:r>
    </w:p>
    <w:p w14:paraId="63A76F7C" w14:textId="77777777" w:rsidR="005D75C7" w:rsidRPr="0079175C" w:rsidRDefault="005D75C7" w:rsidP="005D75C7">
      <w:pPr>
        <w:pStyle w:val="BodyTextIndent"/>
        <w:spacing w:line="360" w:lineRule="auto"/>
        <w:ind w:left="720" w:firstLine="0"/>
        <w:rPr>
          <w:rFonts w:ascii="Times New Roman" w:hAnsi="Times New Roman" w:cs="Arial"/>
          <w:szCs w:val="24"/>
        </w:rPr>
      </w:pPr>
      <w:r w:rsidRPr="0079175C">
        <w:rPr>
          <w:rFonts w:ascii="Times New Roman" w:hAnsi="Times New Roman" w:cs="Arial"/>
          <w:szCs w:val="24"/>
        </w:rPr>
        <w:t xml:space="preserve"> [  ]  </w:t>
      </w:r>
      <w:r w:rsidRPr="00F92F03">
        <w:rPr>
          <w:rFonts w:ascii="Times New Roman" w:hAnsi="Times New Roman" w:cs="Arial"/>
          <w:b/>
          <w:szCs w:val="24"/>
        </w:rPr>
        <w:t>DENIED.</w:t>
      </w:r>
      <w:r w:rsidRPr="0079175C">
        <w:rPr>
          <w:rFonts w:ascii="Times New Roman" w:hAnsi="Times New Roman" w:cs="Arial"/>
          <w:szCs w:val="24"/>
        </w:rPr>
        <w:t xml:space="preserve"> </w:t>
      </w:r>
    </w:p>
    <w:p w14:paraId="296CE16F" w14:textId="7E109FFC" w:rsidR="003412C0" w:rsidRPr="0079175C" w:rsidRDefault="003412C0" w:rsidP="003412C0">
      <w:pPr>
        <w:pStyle w:val="BodyTextIndent"/>
        <w:spacing w:line="360" w:lineRule="auto"/>
        <w:ind w:firstLine="720"/>
        <w:rPr>
          <w:rFonts w:ascii="Times New Roman" w:hAnsi="Times New Roman" w:cs="Arial"/>
          <w:szCs w:val="24"/>
        </w:rPr>
      </w:pPr>
      <w:r w:rsidRPr="0079175C">
        <w:rPr>
          <w:rFonts w:ascii="Times New Roman" w:hAnsi="Times New Roman" w:cs="Arial"/>
          <w:szCs w:val="24"/>
        </w:rPr>
        <w:t xml:space="preserve"> </w:t>
      </w:r>
      <w:r w:rsidR="006D5BA8" w:rsidRPr="0079175C">
        <w:rPr>
          <w:rFonts w:ascii="Times New Roman" w:hAnsi="Times New Roman" w:cs="Arial"/>
          <w:szCs w:val="24"/>
        </w:rPr>
        <w:t xml:space="preserve">[  ]  </w:t>
      </w:r>
      <w:r w:rsidR="006D5BA8" w:rsidRPr="00F92F03">
        <w:rPr>
          <w:rFonts w:ascii="Times New Roman" w:hAnsi="Times New Roman" w:cs="Arial"/>
          <w:b/>
          <w:szCs w:val="24"/>
        </w:rPr>
        <w:t>SET FOR HEARING</w:t>
      </w:r>
      <w:r w:rsidR="006D5BA8" w:rsidRPr="0079175C">
        <w:rPr>
          <w:rFonts w:ascii="Times New Roman" w:hAnsi="Times New Roman" w:cs="Arial"/>
          <w:szCs w:val="24"/>
        </w:rPr>
        <w:t xml:space="preserve"> on the </w:t>
      </w:r>
      <w:r w:rsidR="00F92F03">
        <w:rPr>
          <w:rFonts w:ascii="Times New Roman" w:hAnsi="Times New Roman" w:cs="Arial"/>
          <w:szCs w:val="24"/>
        </w:rPr>
        <w:t>____ of ____________, 2021.</w:t>
      </w:r>
    </w:p>
    <w:p w14:paraId="51111CB1" w14:textId="77777777" w:rsidR="005D75C7" w:rsidRPr="0079175C" w:rsidRDefault="005D75C7" w:rsidP="005D75C7">
      <w:pPr>
        <w:pStyle w:val="BodyTextIndent"/>
        <w:ind w:firstLine="0"/>
        <w:rPr>
          <w:rFonts w:ascii="Times New Roman" w:hAnsi="Times New Roman" w:cs="Arial"/>
          <w:szCs w:val="24"/>
        </w:rPr>
      </w:pPr>
    </w:p>
    <w:p w14:paraId="18868314" w14:textId="0262A305" w:rsidR="005D75C7" w:rsidRPr="0079175C" w:rsidRDefault="005D75C7" w:rsidP="00F92F03">
      <w:pPr>
        <w:pStyle w:val="BodyTextIndent"/>
        <w:ind w:firstLine="720"/>
        <w:rPr>
          <w:rFonts w:ascii="Times New Roman" w:hAnsi="Times New Roman" w:cs="Arial"/>
          <w:szCs w:val="24"/>
        </w:rPr>
      </w:pPr>
      <w:r w:rsidRPr="0079175C">
        <w:rPr>
          <w:rFonts w:ascii="Times New Roman" w:hAnsi="Times New Roman" w:cs="Arial"/>
          <w:szCs w:val="24"/>
        </w:rPr>
        <w:t>New Orleans, Louisiana, this _____ day of ________________, 20</w:t>
      </w:r>
      <w:r w:rsidR="00F92F03">
        <w:rPr>
          <w:rFonts w:ascii="Times New Roman" w:hAnsi="Times New Roman" w:cs="Arial"/>
          <w:szCs w:val="24"/>
        </w:rPr>
        <w:t>21</w:t>
      </w:r>
      <w:r w:rsidRPr="0079175C">
        <w:rPr>
          <w:rFonts w:ascii="Times New Roman" w:hAnsi="Times New Roman" w:cs="Arial"/>
          <w:szCs w:val="24"/>
        </w:rPr>
        <w:t>.</w:t>
      </w:r>
    </w:p>
    <w:p w14:paraId="7B5F4265" w14:textId="77777777" w:rsidR="005D75C7" w:rsidRPr="0079175C" w:rsidRDefault="005D75C7" w:rsidP="005D75C7">
      <w:pPr>
        <w:pStyle w:val="BodyTextIndent"/>
        <w:spacing w:line="240" w:lineRule="auto"/>
        <w:ind w:left="3600" w:firstLine="0"/>
        <w:rPr>
          <w:rFonts w:ascii="Times New Roman" w:hAnsi="Times New Roman" w:cs="Arial"/>
          <w:szCs w:val="24"/>
        </w:rPr>
      </w:pPr>
    </w:p>
    <w:p w14:paraId="28FB0CF6" w14:textId="77777777" w:rsidR="00F92F03" w:rsidRPr="00F92F03" w:rsidRDefault="00F92F03" w:rsidP="00F92F03">
      <w:pPr>
        <w:widowControl w:val="0"/>
        <w:spacing w:after="0" w:line="240" w:lineRule="auto"/>
        <w:ind w:left="3600" w:firstLine="720"/>
        <w:jc w:val="both"/>
        <w:rPr>
          <w:rFonts w:ascii="Times New Roman" w:hAnsi="Times New Roman"/>
          <w:sz w:val="24"/>
          <w:szCs w:val="24"/>
        </w:rPr>
      </w:pPr>
      <w:r w:rsidRPr="00F92F03">
        <w:rPr>
          <w:rFonts w:ascii="Times New Roman" w:hAnsi="Times New Roman"/>
          <w:sz w:val="24"/>
          <w:szCs w:val="24"/>
        </w:rPr>
        <w:t xml:space="preserve">  ____________________________________</w:t>
      </w:r>
    </w:p>
    <w:p w14:paraId="422D0066" w14:textId="77777777" w:rsidR="00F92F03" w:rsidRPr="00F92F03" w:rsidRDefault="00F92F03" w:rsidP="00F92F03">
      <w:pPr>
        <w:widowControl w:val="0"/>
        <w:spacing w:after="0" w:line="240" w:lineRule="auto"/>
        <w:jc w:val="both"/>
        <w:rPr>
          <w:rFonts w:ascii="Times New Roman" w:hAnsi="Times New Roman"/>
          <w:b/>
          <w:sz w:val="24"/>
          <w:szCs w:val="24"/>
        </w:rPr>
      </w:pPr>
      <w:r w:rsidRPr="00F92F03">
        <w:rPr>
          <w:rFonts w:ascii="Times New Roman" w:hAnsi="Times New Roman"/>
          <w:sz w:val="24"/>
          <w:szCs w:val="24"/>
        </w:rPr>
        <w:t xml:space="preserve">     </w:t>
      </w:r>
      <w:r w:rsidRPr="00F92F03">
        <w:rPr>
          <w:rFonts w:ascii="Times New Roman" w:hAnsi="Times New Roman"/>
          <w:sz w:val="24"/>
          <w:szCs w:val="24"/>
        </w:rPr>
        <w:tab/>
        <w:t xml:space="preserve">             </w:t>
      </w:r>
      <w:r w:rsidRPr="00F92F03">
        <w:rPr>
          <w:rFonts w:ascii="Times New Roman" w:hAnsi="Times New Roman"/>
          <w:sz w:val="24"/>
          <w:szCs w:val="24"/>
        </w:rPr>
        <w:tab/>
      </w:r>
      <w:r w:rsidRPr="00F92F03">
        <w:rPr>
          <w:rFonts w:ascii="Times New Roman" w:hAnsi="Times New Roman"/>
          <w:sz w:val="24"/>
          <w:szCs w:val="24"/>
        </w:rPr>
        <w:tab/>
      </w:r>
      <w:r w:rsidRPr="00F92F03">
        <w:rPr>
          <w:rFonts w:ascii="Times New Roman" w:hAnsi="Times New Roman"/>
          <w:sz w:val="24"/>
          <w:szCs w:val="24"/>
        </w:rPr>
        <w:tab/>
      </w:r>
      <w:r w:rsidRPr="00F92F03">
        <w:rPr>
          <w:rFonts w:ascii="Times New Roman" w:hAnsi="Times New Roman"/>
          <w:sz w:val="24"/>
          <w:szCs w:val="24"/>
        </w:rPr>
        <w:tab/>
      </w:r>
      <w:r w:rsidRPr="00F92F03">
        <w:rPr>
          <w:rFonts w:ascii="Times New Roman" w:hAnsi="Times New Roman"/>
          <w:b/>
          <w:sz w:val="24"/>
          <w:szCs w:val="24"/>
        </w:rPr>
        <w:t xml:space="preserve">  HON. </w:t>
      </w:r>
      <w:r w:rsidRPr="00F92F03">
        <w:rPr>
          <w:rFonts w:ascii="Times New Roman" w:hAnsi="Times New Roman"/>
          <w:b/>
          <w:sz w:val="24"/>
          <w:szCs w:val="24"/>
          <w:highlight w:val="yellow"/>
        </w:rPr>
        <w:t>JUDGE’S NAME</w:t>
      </w:r>
    </w:p>
    <w:p w14:paraId="53752A63" w14:textId="77777777" w:rsidR="00F92F03" w:rsidRPr="00F92F03" w:rsidRDefault="00F92F03" w:rsidP="00F92F03">
      <w:pPr>
        <w:widowControl w:val="0"/>
        <w:spacing w:after="0" w:line="240" w:lineRule="auto"/>
        <w:ind w:left="4320"/>
        <w:jc w:val="both"/>
        <w:rPr>
          <w:rFonts w:ascii="Times New Roman" w:hAnsi="Times New Roman"/>
          <w:b/>
          <w:sz w:val="24"/>
          <w:szCs w:val="24"/>
        </w:rPr>
      </w:pPr>
      <w:r w:rsidRPr="00F92F03">
        <w:rPr>
          <w:rFonts w:ascii="Times New Roman" w:hAnsi="Times New Roman"/>
          <w:b/>
          <w:sz w:val="24"/>
          <w:szCs w:val="24"/>
        </w:rPr>
        <w:t xml:space="preserve">  JUDGE, SECTION </w:t>
      </w:r>
      <w:r w:rsidRPr="00F92F03">
        <w:rPr>
          <w:rFonts w:ascii="Times New Roman" w:hAnsi="Times New Roman"/>
          <w:b/>
          <w:sz w:val="24"/>
          <w:szCs w:val="24"/>
          <w:highlight w:val="yellow"/>
        </w:rPr>
        <w:t>X</w:t>
      </w:r>
    </w:p>
    <w:p w14:paraId="50E7EFEE" w14:textId="77777777" w:rsidR="00F92F03" w:rsidRPr="00F92F03" w:rsidRDefault="00F92F03" w:rsidP="00F92F03">
      <w:pPr>
        <w:widowControl w:val="0"/>
        <w:spacing w:after="0" w:line="240" w:lineRule="auto"/>
        <w:jc w:val="both"/>
        <w:rPr>
          <w:rFonts w:ascii="Times New Roman" w:hAnsi="Times New Roman"/>
          <w:b/>
          <w:sz w:val="24"/>
          <w:szCs w:val="24"/>
        </w:rPr>
      </w:pPr>
      <w:r w:rsidRPr="00F92F03">
        <w:rPr>
          <w:rFonts w:ascii="Times New Roman" w:hAnsi="Times New Roman"/>
          <w:b/>
          <w:sz w:val="24"/>
          <w:szCs w:val="24"/>
        </w:rPr>
        <w:t xml:space="preserve">       </w:t>
      </w:r>
      <w:r w:rsidRPr="00F92F03">
        <w:rPr>
          <w:rFonts w:ascii="Times New Roman" w:hAnsi="Times New Roman"/>
          <w:b/>
          <w:sz w:val="24"/>
          <w:szCs w:val="24"/>
        </w:rPr>
        <w:tab/>
      </w:r>
      <w:r w:rsidRPr="00F92F03">
        <w:rPr>
          <w:rFonts w:ascii="Times New Roman" w:hAnsi="Times New Roman"/>
          <w:b/>
          <w:sz w:val="24"/>
          <w:szCs w:val="24"/>
        </w:rPr>
        <w:tab/>
      </w:r>
      <w:r w:rsidRPr="00F92F03">
        <w:rPr>
          <w:rFonts w:ascii="Times New Roman" w:hAnsi="Times New Roman"/>
          <w:b/>
          <w:sz w:val="24"/>
          <w:szCs w:val="24"/>
        </w:rPr>
        <w:tab/>
      </w:r>
      <w:r w:rsidRPr="00F92F03">
        <w:rPr>
          <w:rFonts w:ascii="Times New Roman" w:hAnsi="Times New Roman"/>
          <w:b/>
          <w:sz w:val="24"/>
          <w:szCs w:val="24"/>
        </w:rPr>
        <w:tab/>
      </w:r>
      <w:r w:rsidRPr="00F92F03">
        <w:rPr>
          <w:rFonts w:ascii="Times New Roman" w:hAnsi="Times New Roman"/>
          <w:b/>
          <w:sz w:val="24"/>
          <w:szCs w:val="24"/>
        </w:rPr>
        <w:tab/>
      </w:r>
      <w:r w:rsidRPr="00F92F03">
        <w:rPr>
          <w:rFonts w:ascii="Times New Roman" w:hAnsi="Times New Roman"/>
          <w:b/>
          <w:sz w:val="24"/>
          <w:szCs w:val="24"/>
        </w:rPr>
        <w:tab/>
        <w:t xml:space="preserve">  ORLEANS PARISH JUVENILE COURT</w:t>
      </w:r>
    </w:p>
    <w:p w14:paraId="6CEC60BD" w14:textId="77777777" w:rsidR="00F92F03" w:rsidRPr="00F92F03" w:rsidRDefault="00F92F03" w:rsidP="00F92F03">
      <w:pPr>
        <w:widowControl w:val="0"/>
        <w:spacing w:after="0" w:line="240" w:lineRule="auto"/>
        <w:jc w:val="both"/>
        <w:rPr>
          <w:rFonts w:ascii="Times New Roman" w:hAnsi="Times New Roman"/>
          <w:b/>
          <w:sz w:val="24"/>
          <w:szCs w:val="24"/>
        </w:rPr>
      </w:pPr>
    </w:p>
    <w:p w14:paraId="43482659" w14:textId="77777777" w:rsidR="00F92F03" w:rsidRPr="00F92F03" w:rsidRDefault="00F92F03" w:rsidP="00F92F03">
      <w:pPr>
        <w:widowControl w:val="0"/>
        <w:spacing w:after="0" w:line="240" w:lineRule="auto"/>
        <w:jc w:val="both"/>
        <w:rPr>
          <w:rFonts w:ascii="Times New Roman" w:hAnsi="Times New Roman"/>
          <w:b/>
          <w:sz w:val="24"/>
          <w:szCs w:val="24"/>
        </w:rPr>
      </w:pPr>
      <w:r w:rsidRPr="00F92F03">
        <w:rPr>
          <w:rFonts w:ascii="Times New Roman" w:hAnsi="Times New Roman"/>
          <w:b/>
          <w:sz w:val="24"/>
          <w:szCs w:val="24"/>
        </w:rPr>
        <w:t>PLEASE SERVE:</w:t>
      </w:r>
    </w:p>
    <w:p w14:paraId="41F40F8E" w14:textId="77777777" w:rsidR="00F92F03" w:rsidRPr="00F92F03" w:rsidRDefault="00F92F03" w:rsidP="00F92F03">
      <w:pPr>
        <w:widowControl w:val="0"/>
        <w:spacing w:after="0" w:line="240" w:lineRule="auto"/>
        <w:jc w:val="both"/>
        <w:rPr>
          <w:rFonts w:ascii="Times New Roman" w:hAnsi="Times New Roman"/>
          <w:sz w:val="24"/>
          <w:szCs w:val="24"/>
        </w:rPr>
      </w:pPr>
    </w:p>
    <w:p w14:paraId="4B0591A7" w14:textId="77777777" w:rsidR="00F92F03" w:rsidRPr="00F92F03" w:rsidRDefault="00F92F03" w:rsidP="00F92F03">
      <w:pPr>
        <w:widowControl w:val="0"/>
        <w:spacing w:after="0" w:line="240" w:lineRule="auto"/>
        <w:jc w:val="both"/>
        <w:rPr>
          <w:rFonts w:ascii="Times New Roman" w:hAnsi="Times New Roman"/>
          <w:sz w:val="24"/>
          <w:szCs w:val="24"/>
        </w:rPr>
      </w:pPr>
      <w:r w:rsidRPr="00F92F03">
        <w:rPr>
          <w:rFonts w:ascii="Times New Roman" w:hAnsi="Times New Roman"/>
          <w:sz w:val="24"/>
          <w:szCs w:val="24"/>
        </w:rPr>
        <w:t xml:space="preserve">Assistant District Attorney, Section </w:t>
      </w:r>
      <w:r w:rsidRPr="00F92F03">
        <w:rPr>
          <w:rFonts w:ascii="Times New Roman" w:hAnsi="Times New Roman"/>
          <w:sz w:val="24"/>
          <w:szCs w:val="24"/>
          <w:highlight w:val="yellow"/>
        </w:rPr>
        <w:t>X</w:t>
      </w:r>
    </w:p>
    <w:p w14:paraId="210DB23B" w14:textId="39EAAF65" w:rsidR="00F92F03" w:rsidRPr="00F92F03" w:rsidRDefault="00076B61" w:rsidP="00F92F03">
      <w:pPr>
        <w:widowControl w:val="0"/>
        <w:spacing w:after="0" w:line="240" w:lineRule="auto"/>
        <w:jc w:val="both"/>
        <w:rPr>
          <w:rFonts w:ascii="Times New Roman" w:hAnsi="Times New Roman"/>
          <w:sz w:val="24"/>
          <w:szCs w:val="24"/>
        </w:rPr>
      </w:pPr>
      <w:r>
        <w:rPr>
          <w:rFonts w:ascii="Times New Roman" w:hAnsi="Times New Roman"/>
          <w:sz w:val="24"/>
          <w:szCs w:val="24"/>
          <w:highlight w:val="yellow"/>
        </w:rPr>
        <w:t xml:space="preserve"> </w:t>
      </w:r>
      <w:r w:rsidRPr="00076B61">
        <w:rPr>
          <w:rFonts w:ascii="Times New Roman" w:hAnsi="Times New Roman"/>
          <w:sz w:val="24"/>
          <w:szCs w:val="24"/>
          <w:highlight w:val="yellow"/>
        </w:rPr>
        <w:t>COURT</w:t>
      </w:r>
      <w:r w:rsidRPr="00076B61">
        <w:rPr>
          <w:rFonts w:ascii="Times New Roman" w:hAnsi="Times New Roman"/>
          <w:sz w:val="24"/>
          <w:szCs w:val="24"/>
          <w:highlight w:val="yellow"/>
        </w:rPr>
        <w:br/>
        <w:t>ADDRESS</w:t>
      </w:r>
    </w:p>
    <w:p w14:paraId="6C15709A" w14:textId="194C4BD9" w:rsidR="00F92F03" w:rsidRPr="00F92F03" w:rsidRDefault="00F92F03" w:rsidP="00F92F03">
      <w:pPr>
        <w:widowControl w:val="0"/>
        <w:spacing w:after="0" w:line="240" w:lineRule="auto"/>
        <w:jc w:val="both"/>
        <w:rPr>
          <w:rFonts w:ascii="Times New Roman" w:hAnsi="Times New Roman"/>
          <w:sz w:val="24"/>
          <w:szCs w:val="24"/>
        </w:rPr>
      </w:pPr>
    </w:p>
    <w:p w14:paraId="0D8DC1C1" w14:textId="799797B6" w:rsidR="00F92F03" w:rsidRPr="00076B61" w:rsidRDefault="00F92F03" w:rsidP="00F92F03">
      <w:pPr>
        <w:widowControl w:val="0"/>
        <w:pBdr>
          <w:top w:val="nil"/>
          <w:left w:val="nil"/>
          <w:bottom w:val="nil"/>
          <w:right w:val="nil"/>
          <w:between w:val="nil"/>
          <w:bar w:val="nil"/>
        </w:pBdr>
        <w:spacing w:after="0" w:line="240" w:lineRule="auto"/>
        <w:rPr>
          <w:rFonts w:ascii="Times New Roman" w:eastAsia="Arial Unicode MS" w:hAnsi="Times New Roman"/>
          <w:color w:val="000000"/>
          <w:sz w:val="24"/>
          <w:szCs w:val="24"/>
          <w:highlight w:val="yellow"/>
          <w:u w:color="000000"/>
          <w:bdr w:val="nil"/>
        </w:rPr>
      </w:pPr>
      <w:r w:rsidRPr="00F92F03">
        <w:rPr>
          <w:rFonts w:ascii="Times New Roman" w:eastAsia="Arial Unicode MS" w:hAnsi="Times New Roman"/>
          <w:color w:val="000000"/>
          <w:sz w:val="24"/>
          <w:szCs w:val="24"/>
          <w:highlight w:val="yellow"/>
          <w:u w:color="000000"/>
          <w:bdr w:val="nil"/>
        </w:rPr>
        <w:t>ATTORN</w:t>
      </w:r>
      <w:r w:rsidRPr="00076B61">
        <w:rPr>
          <w:rFonts w:ascii="Times New Roman" w:eastAsia="Arial Unicode MS" w:hAnsi="Times New Roman"/>
          <w:color w:val="000000"/>
          <w:sz w:val="24"/>
          <w:szCs w:val="24"/>
          <w:highlight w:val="yellow"/>
          <w:u w:color="000000"/>
          <w:bdr w:val="nil"/>
        </w:rPr>
        <w:t>EY NAME</w:t>
      </w:r>
    </w:p>
    <w:p w14:paraId="47A41FAC" w14:textId="336B1AFB" w:rsidR="00076B61" w:rsidRPr="00F92F03" w:rsidRDefault="00076B61" w:rsidP="00F92F03">
      <w:pPr>
        <w:widowControl w:val="0"/>
        <w:pBdr>
          <w:top w:val="nil"/>
          <w:left w:val="nil"/>
          <w:bottom w:val="nil"/>
          <w:right w:val="nil"/>
          <w:between w:val="nil"/>
          <w:bar w:val="nil"/>
        </w:pBdr>
        <w:spacing w:after="0" w:line="240" w:lineRule="auto"/>
        <w:rPr>
          <w:rFonts w:ascii="Times New Roman" w:eastAsia="Arial Unicode MS" w:hAnsi="Times New Roman"/>
          <w:color w:val="000000"/>
          <w:sz w:val="24"/>
          <w:szCs w:val="24"/>
          <w:u w:color="000000"/>
          <w:bdr w:val="nil"/>
        </w:rPr>
      </w:pPr>
      <w:r w:rsidRPr="00076B61">
        <w:rPr>
          <w:rFonts w:ascii="Times New Roman" w:eastAsia="Arial Unicode MS" w:hAnsi="Times New Roman"/>
          <w:color w:val="000000"/>
          <w:sz w:val="24"/>
          <w:szCs w:val="24"/>
          <w:highlight w:val="yellow"/>
          <w:u w:color="000000"/>
          <w:bdr w:val="nil"/>
        </w:rPr>
        <w:t>ADDRESS</w:t>
      </w:r>
    </w:p>
    <w:p w14:paraId="4137E83C" w14:textId="35D2F897" w:rsidR="006B357E" w:rsidRPr="0079175C" w:rsidRDefault="006B357E" w:rsidP="00076B61">
      <w:pPr>
        <w:pStyle w:val="BodyTextIndent"/>
        <w:spacing w:line="240" w:lineRule="auto"/>
        <w:rPr>
          <w:szCs w:val="24"/>
        </w:rPr>
      </w:pPr>
    </w:p>
    <w:sectPr w:rsidR="006B357E" w:rsidRPr="0079175C" w:rsidSect="00DF22AA">
      <w:footerReference w:type="even" r:id="rId12"/>
      <w:footerReference w:type="default" r:id="rId13"/>
      <w:endnotePr>
        <w:numFmt w:val="decimal"/>
      </w:endnotePr>
      <w:pgSz w:w="12240" w:h="15840" w:code="1"/>
      <w:pgMar w:top="1440" w:right="1440" w:bottom="1440" w:left="1440" w:header="1440" w:footer="1440" w:gutter="0"/>
      <w:paperSrc w:first="15" w:other="15"/>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riel Test" w:date="2021-09-07T15:37:00Z" w:initials="AT">
    <w:p w14:paraId="67D9CC7F" w14:textId="400A4EAC" w:rsidR="00076B61" w:rsidRDefault="00076B61">
      <w:pPr>
        <w:pStyle w:val="CommentText"/>
      </w:pPr>
      <w:r>
        <w:rPr>
          <w:rStyle w:val="CommentReference"/>
        </w:rPr>
        <w:annotationRef/>
      </w:r>
      <w:r>
        <w:t>This is in reference to if a child has specific code of conduct or behavior issues that could impede modification</w:t>
      </w:r>
    </w:p>
  </w:comment>
  <w:comment w:id="1" w:author="Haylie Jacobson" w:date="2021-04-11T16:42:00Z" w:initials="HJ">
    <w:p w14:paraId="3B55F667" w14:textId="3596226C" w:rsidR="0089467A" w:rsidRDefault="0089467A">
      <w:pPr>
        <w:pStyle w:val="CommentText"/>
      </w:pPr>
      <w:r>
        <w:rPr>
          <w:rStyle w:val="CommentReference"/>
        </w:rPr>
        <w:annotationRef/>
      </w:r>
      <w:r>
        <w:t>Only include for dispositions under Article 897.1</w:t>
      </w:r>
    </w:p>
  </w:comment>
  <w:comment w:id="2" w:author="Haylie Jacobson" w:date="2021-04-11T16:49:00Z" w:initials="HJ">
    <w:p w14:paraId="2D0DEFAB" w14:textId="768E2D5F" w:rsidR="00E74DC5" w:rsidRDefault="00E74DC5">
      <w:pPr>
        <w:pStyle w:val="CommentText"/>
      </w:pPr>
      <w:r>
        <w:rPr>
          <w:rStyle w:val="CommentReference"/>
        </w:rPr>
        <w:annotationRef/>
      </w:r>
      <w:r>
        <w:t>Omit if moving for release from non-secure care.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D9CC7F" w15:done="0"/>
  <w15:commentEx w15:paraId="3B55F667" w15:done="0"/>
  <w15:commentEx w15:paraId="2D0DE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E205B2" w16cex:dateUtc="2021-09-07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D9CC7F" w16cid:durableId="24E205B2"/>
  <w16cid:commentId w16cid:paraId="3B55F667" w16cid:durableId="24E19C0E"/>
  <w16cid:commentId w16cid:paraId="2D0DEFAB" w16cid:durableId="24E19C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47137" w14:textId="77777777" w:rsidR="00807086" w:rsidRDefault="00807086">
      <w:pPr>
        <w:spacing w:after="0" w:line="240" w:lineRule="auto"/>
      </w:pPr>
      <w:r>
        <w:separator/>
      </w:r>
    </w:p>
  </w:endnote>
  <w:endnote w:type="continuationSeparator" w:id="0">
    <w:p w14:paraId="7643E8EF" w14:textId="77777777" w:rsidR="00807086" w:rsidRDefault="00807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4EE" w14:textId="77777777" w:rsidR="00DF22AA" w:rsidRDefault="00DF22AA" w:rsidP="006B35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6A9764DA" w14:textId="77777777" w:rsidR="00DF22AA" w:rsidRDefault="00DF22AA">
    <w:pPr>
      <w:pStyle w:val="Footer"/>
      <w:ind w:right="360"/>
    </w:pPr>
  </w:p>
  <w:p w14:paraId="254C51FA" w14:textId="77777777" w:rsidR="00503650" w:rsidRDefault="005036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03C7" w14:textId="77777777" w:rsidR="00DF22AA" w:rsidRPr="00316EC1" w:rsidRDefault="00DF22AA">
    <w:pPr>
      <w:pStyle w:val="Footer"/>
      <w:ind w:right="360"/>
      <w:rPr>
        <w:rFonts w:ascii="Times New Roman" w:hAnsi="Times New Roman"/>
      </w:rPr>
    </w:pPr>
  </w:p>
  <w:p w14:paraId="5DAB074B" w14:textId="77777777" w:rsidR="00503650" w:rsidRDefault="005036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BBA1F" w14:textId="77777777" w:rsidR="00807086" w:rsidRDefault="00807086">
      <w:pPr>
        <w:spacing w:after="0" w:line="240" w:lineRule="auto"/>
      </w:pPr>
      <w:r>
        <w:separator/>
      </w:r>
    </w:p>
  </w:footnote>
  <w:footnote w:type="continuationSeparator" w:id="0">
    <w:p w14:paraId="59305712" w14:textId="77777777" w:rsidR="00807086" w:rsidRDefault="00807086">
      <w:pPr>
        <w:spacing w:after="0" w:line="240" w:lineRule="auto"/>
      </w:pPr>
      <w:r>
        <w:continuationSeparator/>
      </w:r>
    </w:p>
  </w:footnote>
  <w:footnote w:id="1">
    <w:p w14:paraId="22B9EC8E" w14:textId="1AC841F2" w:rsidR="002D5A40" w:rsidRPr="002D5A40" w:rsidRDefault="002D5A40" w:rsidP="002D5A40">
      <w:pPr>
        <w:tabs>
          <w:tab w:val="num" w:pos="540"/>
        </w:tabs>
        <w:spacing w:after="0" w:line="240" w:lineRule="auto"/>
        <w:rPr>
          <w:rFonts w:ascii="Times New Roman" w:hAnsi="Times New Roman"/>
          <w:sz w:val="20"/>
          <w:szCs w:val="20"/>
        </w:rPr>
      </w:pPr>
      <w:r w:rsidRPr="002D5A40">
        <w:rPr>
          <w:rStyle w:val="FootnoteReference"/>
          <w:rFonts w:ascii="Times New Roman" w:hAnsi="Times New Roman"/>
          <w:sz w:val="20"/>
          <w:szCs w:val="20"/>
        </w:rPr>
        <w:footnoteRef/>
      </w:r>
      <w:r w:rsidRPr="002D5A40">
        <w:rPr>
          <w:rFonts w:ascii="Times New Roman" w:hAnsi="Times New Roman"/>
          <w:sz w:val="20"/>
          <w:szCs w:val="20"/>
        </w:rPr>
        <w:t xml:space="preserve"> Bloch, M.; Lutz, E., Patel, J., Reinhard, S., Wallace, T., and Migliozzi, B. </w:t>
      </w:r>
      <w:r w:rsidRPr="002D5A40">
        <w:rPr>
          <w:rFonts w:ascii="Times New Roman" w:hAnsi="Times New Roman"/>
          <w:i/>
          <w:iCs/>
          <w:sz w:val="20"/>
          <w:szCs w:val="20"/>
        </w:rPr>
        <w:t xml:space="preserve">Map: Where Ida Has Left Louisiana and Mississippi without Power, </w:t>
      </w:r>
      <w:r w:rsidRPr="007F5A0B">
        <w:rPr>
          <w:rFonts w:ascii="Times New Roman" w:hAnsi="Times New Roman"/>
          <w:sz w:val="20"/>
          <w:szCs w:val="20"/>
        </w:rPr>
        <w:t xml:space="preserve">N.Y. </w:t>
      </w:r>
      <w:r w:rsidRPr="007F5A0B">
        <w:rPr>
          <w:rFonts w:ascii="Times New Roman" w:hAnsi="Times New Roman"/>
          <w:smallCaps/>
          <w:sz w:val="20"/>
          <w:szCs w:val="20"/>
        </w:rPr>
        <w:t xml:space="preserve">Times </w:t>
      </w:r>
      <w:r>
        <w:rPr>
          <w:rFonts w:ascii="Times New Roman" w:hAnsi="Times New Roman"/>
          <w:smallCaps/>
          <w:sz w:val="20"/>
          <w:szCs w:val="20"/>
        </w:rPr>
        <w:t xml:space="preserve"> </w:t>
      </w:r>
      <w:r>
        <w:rPr>
          <w:rFonts w:ascii="Times New Roman" w:hAnsi="Times New Roman"/>
          <w:sz w:val="20"/>
          <w:szCs w:val="20"/>
        </w:rPr>
        <w:t>(Sept. 3, 2021),</w:t>
      </w:r>
      <w:r w:rsidRPr="002D5A40">
        <w:rPr>
          <w:rFonts w:ascii="Times New Roman" w:hAnsi="Times New Roman"/>
          <w:sz w:val="20"/>
          <w:szCs w:val="20"/>
        </w:rPr>
        <w:t xml:space="preserve">  </w:t>
      </w:r>
      <w:hyperlink r:id="rId1" w:history="1">
        <w:r w:rsidRPr="002D5A40">
          <w:rPr>
            <w:rStyle w:val="Hyperlink"/>
            <w:rFonts w:ascii="Times New Roman" w:hAnsi="Times New Roman"/>
            <w:sz w:val="20"/>
            <w:szCs w:val="20"/>
          </w:rPr>
          <w:t>https://www.nytimes.com/interactive/2021/us/hurricane-ida-tracker.html</w:t>
        </w:r>
      </w:hyperlink>
      <w:r>
        <w:rPr>
          <w:rFonts w:ascii="Times New Roman" w:hAnsi="Times New Roman"/>
          <w:sz w:val="20"/>
          <w:szCs w:val="20"/>
        </w:rPr>
        <w:t>.</w:t>
      </w:r>
    </w:p>
  </w:footnote>
  <w:footnote w:id="2">
    <w:p w14:paraId="5BB45FDC" w14:textId="2B455FFB" w:rsidR="002D5A40" w:rsidRPr="00AF4FAD" w:rsidRDefault="002D5A40" w:rsidP="00AF4FAD">
      <w:pPr>
        <w:pStyle w:val="FootnoteText"/>
        <w:spacing w:after="0" w:line="240" w:lineRule="auto"/>
        <w:rPr>
          <w:rFonts w:ascii="Times New Roman" w:hAnsi="Times New Roman"/>
        </w:rPr>
      </w:pPr>
      <w:r w:rsidRPr="002D5A40">
        <w:rPr>
          <w:rStyle w:val="FootnoteReference"/>
          <w:rFonts w:ascii="Times New Roman" w:hAnsi="Times New Roman"/>
        </w:rPr>
        <w:footnoteRef/>
      </w:r>
      <w:r w:rsidRPr="002D5A40">
        <w:rPr>
          <w:rFonts w:ascii="Times New Roman" w:hAnsi="Times New Roman"/>
        </w:rPr>
        <w:t xml:space="preserve"> The Takeaway, </w:t>
      </w:r>
      <w:r w:rsidRPr="002D5A40">
        <w:rPr>
          <w:rFonts w:ascii="Times New Roman" w:hAnsi="Times New Roman"/>
          <w:i/>
          <w:iCs/>
        </w:rPr>
        <w:t>How Hurricane Ida is Impacting Incarcerated Yo</w:t>
      </w:r>
      <w:r w:rsidRPr="00AF4FAD">
        <w:rPr>
          <w:rFonts w:ascii="Times New Roman" w:hAnsi="Times New Roman"/>
          <w:i/>
          <w:iCs/>
        </w:rPr>
        <w:t>uth in Louisiana</w:t>
      </w:r>
      <w:r w:rsidRPr="00AF4FAD">
        <w:rPr>
          <w:rFonts w:ascii="Times New Roman" w:hAnsi="Times New Roman"/>
        </w:rPr>
        <w:t xml:space="preserve">, NY Public Radio (Sept. 2, 2021). </w:t>
      </w:r>
    </w:p>
  </w:footnote>
  <w:footnote w:id="3">
    <w:p w14:paraId="2CCED107" w14:textId="1535B783" w:rsidR="00AF4FAD" w:rsidRPr="00AF4FAD" w:rsidRDefault="00D747AA" w:rsidP="00AF4FAD">
      <w:pPr>
        <w:pStyle w:val="FootnoteText"/>
        <w:spacing w:after="0" w:line="240" w:lineRule="auto"/>
        <w:rPr>
          <w:rFonts w:ascii="Times New Roman" w:hAnsi="Times New Roman"/>
        </w:rPr>
      </w:pPr>
      <w:r w:rsidRPr="00AF4FAD">
        <w:rPr>
          <w:rStyle w:val="FootnoteReference"/>
          <w:rFonts w:ascii="Times New Roman" w:hAnsi="Times New Roman"/>
        </w:rPr>
        <w:footnoteRef/>
      </w:r>
      <w:r w:rsidRPr="00AF4FAD">
        <w:rPr>
          <w:rFonts w:ascii="Times New Roman" w:hAnsi="Times New Roman"/>
        </w:rPr>
        <w:t xml:space="preserve"> Weems, C. et al, </w:t>
      </w:r>
      <w:r w:rsidRPr="00AF4FAD">
        <w:rPr>
          <w:rFonts w:ascii="Times New Roman" w:hAnsi="Times New Roman"/>
          <w:i/>
          <w:iCs/>
        </w:rPr>
        <w:t>Post Traumatic Stress, Context, and the Lingering Effects of the Hurricane Katrina Disaster among Ethi</w:t>
      </w:r>
      <w:r w:rsidR="00AF4FAD" w:rsidRPr="00AF4FAD">
        <w:rPr>
          <w:rFonts w:ascii="Times New Roman" w:hAnsi="Times New Roman"/>
          <w:i/>
          <w:iCs/>
        </w:rPr>
        <w:t>c Minority Youth</w:t>
      </w:r>
      <w:r w:rsidR="00AF4FAD" w:rsidRPr="00AF4FAD">
        <w:rPr>
          <w:rFonts w:ascii="Times New Roman" w:hAnsi="Times New Roman"/>
        </w:rPr>
        <w:t xml:space="preserve">, J Abnorm Child Psychol (2010) 38 49-56, 50. </w:t>
      </w:r>
    </w:p>
  </w:footnote>
  <w:footnote w:id="4">
    <w:p w14:paraId="1BF2FF7F" w14:textId="03CE7B0E" w:rsidR="00AF4FAD" w:rsidRPr="00AF4FAD" w:rsidRDefault="00AF4FAD" w:rsidP="00AF4FAD">
      <w:pPr>
        <w:pStyle w:val="FootnoteText"/>
        <w:spacing w:after="0" w:line="240" w:lineRule="auto"/>
        <w:rPr>
          <w:rFonts w:ascii="Times New Roman" w:hAnsi="Times New Roman"/>
          <w:i/>
          <w:iCs/>
        </w:rPr>
      </w:pPr>
      <w:r w:rsidRPr="00AF4FAD">
        <w:rPr>
          <w:rStyle w:val="FootnoteReference"/>
          <w:rFonts w:ascii="Times New Roman" w:hAnsi="Times New Roman"/>
        </w:rPr>
        <w:footnoteRef/>
      </w:r>
      <w:r w:rsidRPr="00AF4FAD">
        <w:rPr>
          <w:rFonts w:ascii="Times New Roman" w:hAnsi="Times New Roman"/>
        </w:rPr>
        <w:t xml:space="preserve"> </w:t>
      </w:r>
      <w:r w:rsidRPr="00AF4FAD">
        <w:rPr>
          <w:rFonts w:ascii="Times New Roman" w:hAnsi="Times New Roman"/>
          <w:i/>
          <w:iCs/>
        </w:rPr>
        <w:t>Id.</w:t>
      </w:r>
    </w:p>
  </w:footnote>
  <w:footnote w:id="5">
    <w:p w14:paraId="29A4C1FC" w14:textId="77777777" w:rsidR="00E83A6F" w:rsidRPr="0062340B" w:rsidRDefault="00E83A6F" w:rsidP="00AF4FAD">
      <w:pPr>
        <w:pStyle w:val="FootnoteText"/>
        <w:spacing w:after="0" w:line="240" w:lineRule="auto"/>
        <w:rPr>
          <w:rFonts w:ascii="Times New Roman" w:hAnsi="Times New Roman"/>
        </w:rPr>
      </w:pPr>
      <w:r w:rsidRPr="00AF4FAD">
        <w:rPr>
          <w:rStyle w:val="FootnoteReference"/>
          <w:rFonts w:ascii="Times New Roman" w:hAnsi="Times New Roman"/>
        </w:rPr>
        <w:footnoteRef/>
      </w:r>
      <w:r w:rsidRPr="00AF4FAD">
        <w:rPr>
          <w:rFonts w:ascii="Times New Roman" w:hAnsi="Times New Roman"/>
        </w:rPr>
        <w:t xml:space="preserve"> Vann R. Newkirk II, </w:t>
      </w:r>
      <w:r w:rsidRPr="00AF4FAD">
        <w:rPr>
          <w:rFonts w:ascii="Times New Roman" w:hAnsi="Times New Roman"/>
          <w:i/>
          <w:iCs/>
        </w:rPr>
        <w:t>The Kids Aren’t All Right</w:t>
      </w:r>
      <w:r w:rsidRPr="00AF4FAD">
        <w:rPr>
          <w:rFonts w:ascii="Times New Roman" w:hAnsi="Times New Roman"/>
        </w:rPr>
        <w:t xml:space="preserve">, </w:t>
      </w:r>
      <w:r w:rsidRPr="00AF4FAD">
        <w:rPr>
          <w:rFonts w:ascii="Times New Roman" w:hAnsi="Times New Roman"/>
          <w:smallCaps/>
        </w:rPr>
        <w:t>The Atlantic</w:t>
      </w:r>
      <w:r w:rsidRPr="00AF4FAD">
        <w:rPr>
          <w:rFonts w:ascii="Times New Roman" w:hAnsi="Times New Roman"/>
        </w:rPr>
        <w:t>, (Mar. 24, 2020)( Though media and policy has tended to focus on the vulnerability of adults and those with pre-existing conditions to COVID-19, the University of Vermont’s Alice Fothergill emphasizes, “Disasters last a really lon</w:t>
      </w:r>
      <w:r w:rsidRPr="0062340B">
        <w:rPr>
          <w:rFonts w:ascii="Times New Roman" w:hAnsi="Times New Roman"/>
        </w:rPr>
        <w:t xml:space="preserve">g time in the lives of children. . . People are talking about vulnerability, but they are not talking about children at all.” Others point to the long-lasting effects of Hurricane Katrina on rates of PTSD in young people. Denese Shervington, the president and CEO of the Institute of Women and Ethnic Studies, notes that “Katrina left PTSD rates in children similar to veterans.”),  </w:t>
      </w:r>
      <w:hyperlink r:id="rId2" w:history="1">
        <w:r w:rsidRPr="0062340B">
          <w:rPr>
            <w:rStyle w:val="Hyperlink"/>
            <w:rFonts w:ascii="Times New Roman" w:hAnsi="Times New Roman"/>
          </w:rPr>
          <w:t>https://www.theatlantic.com/health/archive/2020/03/what-coronavirus-will-do-kids/608608/</w:t>
        </w:r>
      </w:hyperlink>
      <w:r w:rsidRPr="0062340B">
        <w:rPr>
          <w:rFonts w:ascii="Times New Roman" w:hAnsi="Times New Roman"/>
        </w:rPr>
        <w:t xml:space="preserve"> </w:t>
      </w:r>
    </w:p>
  </w:footnote>
  <w:footnote w:id="6">
    <w:p w14:paraId="30B29AFE" w14:textId="77777777" w:rsidR="00E83A6F" w:rsidRPr="00AF4FAD" w:rsidRDefault="00E83A6F" w:rsidP="00AF4FAD">
      <w:pPr>
        <w:pStyle w:val="FootnoteText"/>
        <w:spacing w:after="0" w:line="240" w:lineRule="auto"/>
        <w:rPr>
          <w:rFonts w:ascii="Times New Roman" w:hAnsi="Times New Roman"/>
        </w:rPr>
      </w:pPr>
      <w:r w:rsidRPr="0062340B">
        <w:rPr>
          <w:rStyle w:val="FootnoteReference"/>
          <w:rFonts w:ascii="Times New Roman" w:hAnsi="Times New Roman"/>
        </w:rPr>
        <w:footnoteRef/>
      </w:r>
      <w:r w:rsidRPr="00AF4FAD">
        <w:rPr>
          <w:rFonts w:ascii="Times New Roman" w:hAnsi="Times New Roman"/>
        </w:rPr>
        <w:t xml:space="preserve"> </w:t>
      </w:r>
      <w:r w:rsidRPr="00AF4FAD">
        <w:rPr>
          <w:rFonts w:ascii="Times New Roman" w:hAnsi="Times New Roman"/>
          <w:i/>
          <w:iCs/>
        </w:rPr>
        <w:t xml:space="preserve">Id. </w:t>
      </w:r>
    </w:p>
  </w:footnote>
  <w:footnote w:id="7">
    <w:p w14:paraId="2D9CAEF3" w14:textId="1C9509CC" w:rsidR="007E3CE2" w:rsidRPr="00E83A6F" w:rsidRDefault="007E3CE2" w:rsidP="00AF4FAD">
      <w:pPr>
        <w:pStyle w:val="NormalWeb"/>
        <w:spacing w:before="0" w:beforeAutospacing="0" w:after="0" w:afterAutospacing="0"/>
      </w:pPr>
      <w:r w:rsidRPr="00AF4FAD">
        <w:rPr>
          <w:rStyle w:val="FootnoteReference"/>
          <w:sz w:val="20"/>
          <w:szCs w:val="20"/>
        </w:rPr>
        <w:footnoteRef/>
      </w:r>
      <w:r w:rsidRPr="00AF4FAD">
        <w:rPr>
          <w:sz w:val="20"/>
          <w:szCs w:val="20"/>
        </w:rPr>
        <w:t xml:space="preserve"> </w:t>
      </w:r>
      <w:r w:rsidR="00E83A6F" w:rsidRPr="00AF4FAD">
        <w:rPr>
          <w:sz w:val="20"/>
          <w:szCs w:val="20"/>
        </w:rPr>
        <w:t xml:space="preserve">Louisiana Legislative Auditor, State of Louisiana, Response to the COVID-19 Pandemic in Secure Care Facilities: Office of Juvenile Justice </w:t>
      </w:r>
      <w:r w:rsidR="00E83A6F">
        <w:rPr>
          <w:rFonts w:ascii="TimesNewRomanPSMT" w:hAnsi="TimesNewRomanPSMT"/>
          <w:sz w:val="20"/>
          <w:szCs w:val="20"/>
        </w:rPr>
        <w:t xml:space="preserve">(May 2021), available at </w:t>
      </w:r>
      <w:hyperlink r:id="rId3" w:history="1">
        <w:r w:rsidR="00E83A6F" w:rsidRPr="00E83A6F">
          <w:rPr>
            <w:rStyle w:val="Hyperlink"/>
            <w:sz w:val="20"/>
            <w:szCs w:val="20"/>
          </w:rPr>
          <w:t>https://app.lla.state.la.us/publicreports.nsf/0/440be9ae5125841c862586da006ba222/$file/000239c6-2.pdf?openelement&amp;.7773098</w:t>
        </w:r>
      </w:hyperlink>
      <w:r w:rsidR="00E83A6F" w:rsidRPr="00E83A6F">
        <w:rPr>
          <w:sz w:val="20"/>
          <w:szCs w:val="20"/>
        </w:rPr>
        <w:t xml:space="preserve">. </w:t>
      </w:r>
    </w:p>
  </w:footnote>
  <w:footnote w:id="8">
    <w:p w14:paraId="50FFA80A" w14:textId="77777777" w:rsidR="00DF75D3" w:rsidRPr="00A523DA" w:rsidRDefault="00DF75D3" w:rsidP="00A523DA">
      <w:pPr>
        <w:pStyle w:val="FootnoteText"/>
        <w:spacing w:after="0" w:line="240" w:lineRule="auto"/>
        <w:rPr>
          <w:rFonts w:ascii="Times New Roman" w:hAnsi="Times New Roman"/>
        </w:rPr>
      </w:pPr>
      <w:r w:rsidRPr="0062340B">
        <w:rPr>
          <w:rStyle w:val="FootnoteReference"/>
          <w:rFonts w:ascii="Times New Roman" w:hAnsi="Times New Roman"/>
        </w:rPr>
        <w:footnoteRef/>
      </w:r>
      <w:r w:rsidRPr="0062340B">
        <w:rPr>
          <w:rFonts w:ascii="Times New Roman" w:hAnsi="Times New Roman"/>
        </w:rPr>
        <w:t xml:space="preserve"> </w:t>
      </w:r>
      <w:r w:rsidRPr="0062340B">
        <w:rPr>
          <w:rFonts w:ascii="Times New Roman" w:hAnsi="Times New Roman"/>
          <w:i/>
        </w:rPr>
        <w:t>Manage Anxiety &amp; Stress</w:t>
      </w:r>
      <w:r w:rsidRPr="0062340B">
        <w:rPr>
          <w:rFonts w:ascii="Times New Roman" w:hAnsi="Times New Roman"/>
        </w:rPr>
        <w:t>, CDC, https://www.cdc.gov/coronavirus/2019-ncov/prepare/managing-stress-anxiety.html?CDC_AA_refVal=https%3A%2F%2Fwww.cdc.gov%2Fcoronavirus%2F2019-ncov%2Fabout%2Fcoping.html</w:t>
      </w:r>
      <w:r w:rsidRPr="0062340B">
        <w:rPr>
          <w:rStyle w:val="Hyperlink"/>
          <w:rFonts w:ascii="Times New Roman" w:hAnsi="Times New Roman"/>
        </w:rPr>
        <w:t xml:space="preserve"> (last accessed </w:t>
      </w:r>
      <w:r w:rsidRPr="0062340B">
        <w:rPr>
          <w:rFonts w:ascii="Times New Roman" w:hAnsi="Times New Roman"/>
        </w:rPr>
        <w:t xml:space="preserve">Mar. </w:t>
      </w:r>
      <w:r w:rsidRPr="0062340B">
        <w:rPr>
          <w:rStyle w:val="Hyperlink"/>
          <w:rFonts w:ascii="Times New Roman" w:hAnsi="Times New Roman"/>
        </w:rPr>
        <w:t>15, 2020) (providin</w:t>
      </w:r>
      <w:r w:rsidRPr="00A523DA">
        <w:rPr>
          <w:rStyle w:val="Hyperlink"/>
          <w:rFonts w:ascii="Times New Roman" w:hAnsi="Times New Roman"/>
        </w:rPr>
        <w:t>g information about how to prepare for COVID-19).</w:t>
      </w:r>
    </w:p>
  </w:footnote>
  <w:footnote w:id="9">
    <w:p w14:paraId="38E083BD" w14:textId="02F0E90B" w:rsidR="00AF4FAD" w:rsidRPr="00AF4FAD" w:rsidRDefault="00AF4FAD" w:rsidP="00A523DA">
      <w:pPr>
        <w:pStyle w:val="FootnoteText"/>
        <w:spacing w:after="0" w:line="240" w:lineRule="auto"/>
      </w:pPr>
      <w:r w:rsidRPr="00A523DA">
        <w:rPr>
          <w:rStyle w:val="FootnoteReference"/>
          <w:rFonts w:ascii="Times New Roman" w:hAnsi="Times New Roman"/>
        </w:rPr>
        <w:footnoteRef/>
      </w:r>
      <w:r w:rsidRPr="00A523DA">
        <w:rPr>
          <w:rFonts w:ascii="Times New Roman" w:hAnsi="Times New Roman"/>
        </w:rPr>
        <w:t xml:space="preserve"> Masten, A., Best, K., Garmezy, N., </w:t>
      </w:r>
      <w:r w:rsidRPr="00A523DA">
        <w:rPr>
          <w:rFonts w:ascii="Times New Roman" w:hAnsi="Times New Roman"/>
          <w:i/>
          <w:iCs/>
        </w:rPr>
        <w:t xml:space="preserve">Resilience and development: Contributions from the student of children who overcome adversity, </w:t>
      </w:r>
      <w:r w:rsidRPr="00A523DA">
        <w:rPr>
          <w:rFonts w:ascii="Times New Roman" w:hAnsi="Times New Roman"/>
        </w:rPr>
        <w:t>Development and Psychopathy 2 (1990)</w:t>
      </w:r>
      <w:r w:rsidR="00A523DA" w:rsidRPr="00A523DA">
        <w:rPr>
          <w:rFonts w:ascii="Times New Roman" w:hAnsi="Times New Roman"/>
        </w:rPr>
        <w:t>, 425-444.</w:t>
      </w:r>
    </w:p>
  </w:footnote>
  <w:footnote w:id="10">
    <w:p w14:paraId="23828FD4" w14:textId="365597D4" w:rsidR="00DF75D3" w:rsidRPr="00DF75D3" w:rsidRDefault="00DF75D3" w:rsidP="00DF75D3">
      <w:pPr>
        <w:pStyle w:val="FootnoteText"/>
        <w:spacing w:after="0" w:line="240" w:lineRule="auto"/>
        <w:rPr>
          <w:rFonts w:ascii="Times New Roman" w:hAnsi="Times New Roman"/>
        </w:rPr>
      </w:pPr>
      <w:r w:rsidRPr="00DF75D3">
        <w:rPr>
          <w:rStyle w:val="FootnoteReference"/>
          <w:rFonts w:ascii="Times New Roman" w:hAnsi="Times New Roman"/>
        </w:rPr>
        <w:footnoteRef/>
      </w:r>
      <w:r w:rsidRPr="00DF75D3">
        <w:rPr>
          <w:rFonts w:ascii="Times New Roman" w:hAnsi="Times New Roman"/>
        </w:rPr>
        <w:t xml:space="preserve">  Swenson, D., Adelson, J., Discher, E., </w:t>
      </w:r>
      <w:r w:rsidRPr="00DF75D3">
        <w:rPr>
          <w:rFonts w:ascii="Times New Roman" w:hAnsi="Times New Roman"/>
          <w:i/>
          <w:iCs/>
        </w:rPr>
        <w:t xml:space="preserve">Louisiana COVID Numbers: Data on cases, deaths, hospitalizations, vaccines </w:t>
      </w:r>
      <w:hyperlink r:id="rId4" w:history="1">
        <w:r w:rsidRPr="00700441">
          <w:rPr>
            <w:rStyle w:val="Hyperlink"/>
            <w:rFonts w:ascii="Times New Roman" w:hAnsi="Times New Roman"/>
          </w:rPr>
          <w:t>https://www.nola.com/news/coronavirus/article_7cb2af1c-6414-11ea-b729-93612370dd94.html</w:t>
        </w:r>
      </w:hyperlink>
      <w:r>
        <w:rPr>
          <w:rFonts w:ascii="Times New Roman" w:hAnsi="Times New Roman"/>
        </w:rPr>
        <w:t xml:space="preserve"> (late updated on September 7, 2021).</w:t>
      </w:r>
    </w:p>
  </w:footnote>
  <w:footnote w:id="11">
    <w:p w14:paraId="14CD1BEF" w14:textId="77777777" w:rsidR="00412E57" w:rsidRPr="007F5A0B" w:rsidRDefault="00412E57" w:rsidP="00412E57">
      <w:pPr>
        <w:pStyle w:val="FootnoteText"/>
        <w:spacing w:after="0" w:line="240" w:lineRule="auto"/>
        <w:contextualSpacing/>
        <w:rPr>
          <w:rFonts w:ascii="Times New Roman" w:hAnsi="Times New Roman"/>
        </w:rPr>
      </w:pPr>
      <w:r w:rsidRPr="00D43E2A">
        <w:rPr>
          <w:rStyle w:val="FootnoteReference"/>
          <w:rFonts w:ascii="Times New Roman" w:hAnsi="Times New Roman"/>
        </w:rPr>
        <w:footnoteRef/>
      </w:r>
      <w:r w:rsidRPr="00D43E2A">
        <w:rPr>
          <w:rFonts w:ascii="Times New Roman" w:hAnsi="Times New Roman"/>
        </w:rPr>
        <w:t xml:space="preserve"> Governor John Bel Edwards, </w:t>
      </w:r>
      <w:r w:rsidRPr="00D43E2A">
        <w:rPr>
          <w:rFonts w:ascii="Times New Roman" w:hAnsi="Times New Roman"/>
          <w:i/>
          <w:iCs/>
        </w:rPr>
        <w:t>Extension of Emergency Provisions Due to COVID-19 Public Health Emergency</w:t>
      </w:r>
      <w:r w:rsidRPr="00D43E2A">
        <w:rPr>
          <w:rFonts w:ascii="Times New Roman" w:hAnsi="Times New Roman"/>
          <w:i/>
        </w:rPr>
        <w:t xml:space="preserve"> </w:t>
      </w:r>
      <w:r w:rsidRPr="00D43E2A">
        <w:rPr>
          <w:rFonts w:ascii="Times New Roman" w:hAnsi="Times New Roman"/>
        </w:rPr>
        <w:t>(Aug. 31, 2021), https://gov.louisiana.gov/assets/Pr</w:t>
      </w:r>
      <w:r w:rsidRPr="00AF4579">
        <w:rPr>
          <w:rFonts w:ascii="Times New Roman" w:hAnsi="Times New Roman"/>
        </w:rPr>
        <w:t>oclamations/2021/168-JBE-2020-COVID-Addl-Provisions-Extension.pdf</w:t>
      </w:r>
      <w:r>
        <w:rPr>
          <w:rFonts w:ascii="Times New Roman" w:hAnsi="Times New Roman"/>
        </w:rPr>
        <w:t>.</w:t>
      </w:r>
    </w:p>
  </w:footnote>
  <w:footnote w:id="12">
    <w:p w14:paraId="73B62F58" w14:textId="0C189856" w:rsidR="00AF4579" w:rsidRPr="00D43E2A" w:rsidRDefault="00AF4579" w:rsidP="00D43E2A">
      <w:pPr>
        <w:pStyle w:val="FootnoteText"/>
        <w:spacing w:after="0" w:line="240" w:lineRule="auto"/>
        <w:rPr>
          <w:rFonts w:ascii="Times New Roman" w:hAnsi="Times New Roman"/>
        </w:rPr>
      </w:pPr>
      <w:r>
        <w:rPr>
          <w:rStyle w:val="FootnoteReference"/>
        </w:rPr>
        <w:footnoteRef/>
      </w:r>
      <w:r>
        <w:t xml:space="preserve"> </w:t>
      </w:r>
      <w:r>
        <w:rPr>
          <w:rFonts w:ascii="Times New Roman" w:hAnsi="Times New Roman"/>
          <w:i/>
        </w:rPr>
        <w:t>OJJ COVID-19 Information</w:t>
      </w:r>
      <w:r>
        <w:rPr>
          <w:rFonts w:ascii="Times New Roman" w:hAnsi="Times New Roman"/>
        </w:rPr>
        <w:t xml:space="preserve">, </w:t>
      </w:r>
      <w:r>
        <w:rPr>
          <w:rFonts w:ascii="Times New Roman" w:hAnsi="Times New Roman"/>
          <w:smallCaps/>
        </w:rPr>
        <w:t>Office of Juvenile Justice</w:t>
      </w:r>
      <w:r>
        <w:rPr>
          <w:rFonts w:ascii="Times New Roman" w:hAnsi="Times New Roman"/>
        </w:rPr>
        <w:t xml:space="preserve"> (last visited Sept. 7, 2021), </w:t>
      </w:r>
      <w:hyperlink r:id="rId5" w:history="1">
        <w:r w:rsidRPr="00537A73">
          <w:rPr>
            <w:rStyle w:val="Hyperlink"/>
            <w:rFonts w:ascii="Times New Roman" w:hAnsi="Times New Roman"/>
          </w:rPr>
          <w:t>https://ojj.la.gov/ojj-covid-19-information/</w:t>
        </w:r>
      </w:hyperlink>
    </w:p>
  </w:footnote>
  <w:footnote w:id="13">
    <w:p w14:paraId="6083EB28" w14:textId="6F70DACE" w:rsidR="00D43E2A" w:rsidRPr="00D43E2A" w:rsidRDefault="00D43E2A" w:rsidP="00D43E2A">
      <w:pPr>
        <w:pStyle w:val="FootnoteText"/>
        <w:spacing w:after="0" w:line="240" w:lineRule="auto"/>
        <w:rPr>
          <w:rFonts w:ascii="Times New Roman" w:hAnsi="Times New Roman"/>
        </w:rPr>
      </w:pPr>
      <w:r w:rsidRPr="00D43E2A">
        <w:rPr>
          <w:rStyle w:val="FootnoteReference"/>
          <w:rFonts w:ascii="Times New Roman" w:hAnsi="Times New Roman"/>
        </w:rPr>
        <w:footnoteRef/>
      </w:r>
      <w:r w:rsidRPr="00D43E2A">
        <w:rPr>
          <w:rFonts w:ascii="Times New Roman" w:hAnsi="Times New Roman"/>
        </w:rPr>
        <w:t xml:space="preserve"> Mipro, R., </w:t>
      </w:r>
      <w:r w:rsidRPr="00D43E2A">
        <w:rPr>
          <w:rFonts w:ascii="Times New Roman" w:hAnsi="Times New Roman"/>
          <w:i/>
          <w:iCs/>
        </w:rPr>
        <w:t>Low vaccination rates among incarcerated youth, staff at juvenile facilities, leads to concern</w:t>
      </w:r>
      <w:r w:rsidRPr="00D43E2A">
        <w:rPr>
          <w:rFonts w:ascii="Times New Roman" w:hAnsi="Times New Roman"/>
        </w:rPr>
        <w:t>, LA Illuminator (July 30, 2021), https://lailluminator.com/2021/07/30/low-vaccination-rates-among-incarcerated-youth-staff-at-juvenile-facilities-leads-to-concern/.</w:t>
      </w:r>
    </w:p>
  </w:footnote>
  <w:footnote w:id="14">
    <w:p w14:paraId="60F62EC8" w14:textId="77777777" w:rsidR="001357D0" w:rsidRPr="00596446" w:rsidRDefault="001357D0" w:rsidP="001357D0">
      <w:pPr>
        <w:pStyle w:val="FootnoteText"/>
        <w:spacing w:after="0" w:line="240" w:lineRule="auto"/>
        <w:rPr>
          <w:rFonts w:ascii="Times New Roman" w:hAnsi="Times New Roman"/>
        </w:rPr>
      </w:pPr>
      <w:r w:rsidRPr="00596446">
        <w:rPr>
          <w:rStyle w:val="FootnoteReference"/>
          <w:rFonts w:ascii="Times New Roman" w:hAnsi="Times New Roman"/>
        </w:rPr>
        <w:footnoteRef/>
      </w:r>
      <w:r>
        <w:rPr>
          <w:rFonts w:ascii="Times New Roman" w:hAnsi="Times New Roman"/>
        </w:rPr>
        <w:t xml:space="preserve"> Ex. 1, Decl. of Dr. Jessica Stern</w:t>
      </w:r>
      <w:r w:rsidRPr="00596446">
        <w:rPr>
          <w:rFonts w:ascii="Times New Roman" w:hAnsi="Times New Roman"/>
        </w:rPr>
        <w:t xml:space="preserve"> at ¶¶ 1-5</w:t>
      </w:r>
    </w:p>
  </w:footnote>
  <w:footnote w:id="15">
    <w:p w14:paraId="5F6D87F8" w14:textId="77777777" w:rsidR="001357D0" w:rsidRPr="00596446" w:rsidRDefault="001357D0" w:rsidP="001357D0">
      <w:pPr>
        <w:pStyle w:val="FootnoteText"/>
        <w:spacing w:after="0" w:line="240" w:lineRule="auto"/>
        <w:rPr>
          <w:rFonts w:ascii="Times New Roman" w:hAnsi="Times New Roman"/>
        </w:rPr>
      </w:pPr>
      <w:r w:rsidRPr="00596446">
        <w:rPr>
          <w:rStyle w:val="FootnoteReference"/>
          <w:rFonts w:ascii="Times New Roman" w:hAnsi="Times New Roman"/>
        </w:rPr>
        <w:footnoteRef/>
      </w:r>
      <w:r>
        <w:rPr>
          <w:rFonts w:ascii="Times New Roman" w:hAnsi="Times New Roman"/>
        </w:rPr>
        <w:t xml:space="preserve"> Dr. Stern Decl.</w:t>
      </w:r>
      <w:r w:rsidRPr="00596446">
        <w:rPr>
          <w:rFonts w:ascii="Times New Roman" w:hAnsi="Times New Roman"/>
        </w:rPr>
        <w:t xml:space="preserve"> at </w:t>
      </w:r>
      <w:r w:rsidRPr="00596446">
        <w:rPr>
          <w:rStyle w:val="PageNumber"/>
          <w:rFonts w:ascii="Times New Roman" w:hAnsi="Times New Roman"/>
        </w:rPr>
        <w:t>¶¶ 5-8.</w:t>
      </w:r>
    </w:p>
  </w:footnote>
  <w:footnote w:id="16">
    <w:p w14:paraId="080622B8" w14:textId="77777777" w:rsidR="001357D0" w:rsidRPr="00596446" w:rsidRDefault="001357D0" w:rsidP="001357D0">
      <w:pPr>
        <w:pStyle w:val="FootnoteText"/>
        <w:spacing w:after="0" w:line="240" w:lineRule="auto"/>
        <w:rPr>
          <w:rFonts w:ascii="Times New Roman" w:hAnsi="Times New Roman"/>
        </w:rPr>
      </w:pPr>
      <w:r w:rsidRPr="00596446">
        <w:rPr>
          <w:rStyle w:val="FootnoteReference"/>
          <w:rFonts w:ascii="Times New Roman" w:hAnsi="Times New Roman"/>
        </w:rPr>
        <w:footnoteRef/>
      </w:r>
      <w:r w:rsidRPr="00596446">
        <w:rPr>
          <w:rFonts w:ascii="Times New Roman" w:hAnsi="Times New Roman"/>
        </w:rPr>
        <w:t xml:space="preserve"> </w:t>
      </w:r>
      <w:r w:rsidRPr="00596446">
        <w:rPr>
          <w:rFonts w:ascii="Times New Roman" w:hAnsi="Times New Roman"/>
          <w:i/>
        </w:rPr>
        <w:t>Id.</w:t>
      </w:r>
    </w:p>
  </w:footnote>
  <w:footnote w:id="17">
    <w:p w14:paraId="6E6E965A" w14:textId="77777777" w:rsidR="001357D0" w:rsidRPr="00596446" w:rsidRDefault="001357D0" w:rsidP="001357D0">
      <w:pPr>
        <w:pStyle w:val="FootnoteText"/>
        <w:spacing w:after="0" w:line="240" w:lineRule="auto"/>
        <w:rPr>
          <w:rFonts w:ascii="Times New Roman" w:hAnsi="Times New Roman"/>
        </w:rPr>
      </w:pPr>
      <w:r w:rsidRPr="00596446">
        <w:rPr>
          <w:rStyle w:val="FootnoteReference"/>
          <w:rFonts w:ascii="Times New Roman" w:hAnsi="Times New Roman"/>
        </w:rPr>
        <w:footnoteRef/>
      </w:r>
      <w:r w:rsidRPr="00596446">
        <w:rPr>
          <w:rFonts w:ascii="Times New Roman" w:hAnsi="Times New Roman"/>
        </w:rPr>
        <w:t xml:space="preserve"> David E. Arredondo, </w:t>
      </w:r>
      <w:r w:rsidRPr="00596446">
        <w:rPr>
          <w:rFonts w:ascii="Times New Roman" w:hAnsi="Times New Roman"/>
          <w:i/>
        </w:rPr>
        <w:t>Child Development, Children’s Mental Health and the Juvenile Justice System: Principles for Effective Decision-Making</w:t>
      </w:r>
      <w:r w:rsidRPr="00596446">
        <w:rPr>
          <w:rFonts w:ascii="Times New Roman" w:hAnsi="Times New Roman"/>
        </w:rPr>
        <w:t xml:space="preserve">, </w:t>
      </w:r>
      <w:r w:rsidRPr="00596446">
        <w:rPr>
          <w:rFonts w:ascii="Times New Roman" w:hAnsi="Times New Roman"/>
          <w:smallCaps/>
        </w:rPr>
        <w:t>14 Stanford Law &amp; Pol. Rev</w:t>
      </w:r>
      <w:r w:rsidRPr="00596446">
        <w:rPr>
          <w:rFonts w:ascii="Times New Roman" w:hAnsi="Times New Roman"/>
        </w:rPr>
        <w:t>. 13 (2003).</w:t>
      </w:r>
    </w:p>
  </w:footnote>
  <w:footnote w:id="18">
    <w:p w14:paraId="238AECAA" w14:textId="77777777" w:rsidR="001357D0" w:rsidRPr="00076B61" w:rsidRDefault="001357D0" w:rsidP="001357D0">
      <w:pPr>
        <w:pStyle w:val="FootnoteText"/>
        <w:spacing w:after="0" w:line="240" w:lineRule="auto"/>
        <w:rPr>
          <w:rFonts w:ascii="Times New Roman" w:hAnsi="Times New Roman"/>
        </w:rPr>
      </w:pPr>
      <w:r w:rsidRPr="00596446">
        <w:rPr>
          <w:rStyle w:val="FootnoteReference"/>
          <w:rFonts w:ascii="Times New Roman" w:hAnsi="Times New Roman"/>
        </w:rPr>
        <w:footnoteRef/>
      </w:r>
      <w:r w:rsidRPr="00596446">
        <w:rPr>
          <w:rFonts w:ascii="Times New Roman" w:hAnsi="Times New Roman"/>
        </w:rPr>
        <w:t xml:space="preserve"> </w:t>
      </w:r>
      <w:r w:rsidRPr="00596446">
        <w:rPr>
          <w:rFonts w:ascii="Times New Roman" w:hAnsi="Times New Roman"/>
          <w:i/>
        </w:rPr>
        <w:t xml:space="preserve">See </w:t>
      </w:r>
      <w:r w:rsidRPr="00596446">
        <w:rPr>
          <w:rFonts w:ascii="Times New Roman" w:hAnsi="Times New Roman"/>
          <w:i/>
          <w:color w:val="000000"/>
        </w:rPr>
        <w:t>In re C.B.</w:t>
      </w:r>
      <w:r w:rsidRPr="00596446">
        <w:rPr>
          <w:rFonts w:ascii="Times New Roman" w:hAnsi="Times New Roman"/>
          <w:color w:val="000000"/>
        </w:rPr>
        <w:t>, 70</w:t>
      </w:r>
      <w:r w:rsidRPr="00076B61">
        <w:rPr>
          <w:rFonts w:ascii="Times New Roman" w:hAnsi="Times New Roman"/>
          <w:color w:val="000000"/>
        </w:rPr>
        <w:t>8 So.2d at 396.</w:t>
      </w:r>
    </w:p>
  </w:footnote>
  <w:footnote w:id="19">
    <w:p w14:paraId="5EC5947A" w14:textId="77777777" w:rsidR="00076B61" w:rsidRPr="00412E57" w:rsidRDefault="00076B61" w:rsidP="00A523DA">
      <w:pPr>
        <w:pStyle w:val="FootnoteText"/>
        <w:spacing w:after="0" w:line="240" w:lineRule="auto"/>
      </w:pPr>
      <w:r w:rsidRPr="00076B61">
        <w:rPr>
          <w:rStyle w:val="FootnoteReference"/>
          <w:rFonts w:ascii="Times New Roman" w:hAnsi="Times New Roman"/>
        </w:rPr>
        <w:footnoteRef/>
      </w:r>
      <w:r w:rsidRPr="00076B61">
        <w:rPr>
          <w:rFonts w:ascii="Times New Roman" w:hAnsi="Times New Roman"/>
        </w:rPr>
        <w:t xml:space="preserve"> Sledge, M., </w:t>
      </w:r>
      <w:r w:rsidRPr="00076B61">
        <w:rPr>
          <w:rFonts w:ascii="Times New Roman" w:hAnsi="Times New Roman"/>
          <w:i/>
          <w:iCs/>
        </w:rPr>
        <w:t>Youth in Louisiana’s juvenile lock-ups test positive for COVID-19 as staff vaccine rates lag</w:t>
      </w:r>
      <w:r w:rsidRPr="00076B61">
        <w:rPr>
          <w:rFonts w:ascii="Times New Roman" w:hAnsi="Times New Roman"/>
        </w:rPr>
        <w:t>, The New Orleans Advocate, (Aug. 8, 2021), https://www.nola.com/news/coronavirus/article_dcd71dd8-f6fd-11eb-9076-b71e12a23850.html</w:t>
      </w:r>
      <w:r>
        <w:rPr>
          <w:rFonts w:ascii="Times New Roman" w:hAnsi="Times New Roman"/>
        </w:rPr>
        <w:t>.</w:t>
      </w:r>
    </w:p>
  </w:footnote>
  <w:footnote w:id="20">
    <w:p w14:paraId="56E10AA0" w14:textId="77777777" w:rsidR="00076B61" w:rsidRPr="007F5A0B" w:rsidRDefault="00076B61" w:rsidP="00A523DA">
      <w:pPr>
        <w:pStyle w:val="FootnoteText"/>
        <w:spacing w:after="0" w:line="240" w:lineRule="auto"/>
        <w:contextualSpacing/>
      </w:pPr>
      <w:r w:rsidRPr="007F5A0B">
        <w:rPr>
          <w:rStyle w:val="FootnoteReference"/>
          <w:rFonts w:ascii="Times New Roman" w:hAnsi="Times New Roman"/>
        </w:rPr>
        <w:footnoteRef/>
      </w:r>
      <w:r w:rsidRPr="007F5A0B">
        <w:rPr>
          <w:rFonts w:ascii="Times New Roman" w:hAnsi="Times New Roman"/>
        </w:rPr>
        <w:t xml:space="preserve"> Joseph Calvin Gagnon, </w:t>
      </w:r>
      <w:r w:rsidRPr="007F5A0B">
        <w:rPr>
          <w:rFonts w:ascii="Times New Roman" w:hAnsi="Times New Roman"/>
          <w:i/>
          <w:iCs/>
        </w:rPr>
        <w:t>The solitary confinement of incarcerated American Youth during COVID-19</w:t>
      </w:r>
      <w:r w:rsidRPr="007F5A0B">
        <w:rPr>
          <w:rFonts w:ascii="Times New Roman" w:hAnsi="Times New Roman"/>
        </w:rPr>
        <w:t xml:space="preserve">, 291 </w:t>
      </w:r>
      <w:r w:rsidRPr="007F5A0B">
        <w:rPr>
          <w:rFonts w:ascii="Times New Roman" w:hAnsi="Times New Roman"/>
          <w:smallCaps/>
        </w:rPr>
        <w:t>Psychiatry Research</w:t>
      </w:r>
      <w:r w:rsidRPr="007F5A0B">
        <w:rPr>
          <w:rFonts w:ascii="Times New Roman" w:hAnsi="Times New Roman"/>
        </w:rPr>
        <w:t xml:space="preserve"> (Sept. 2020), https://www.sciencedirect.com/science/article/pii/S0165178120318679?via%3Dihub</w:t>
      </w:r>
    </w:p>
  </w:footnote>
  <w:footnote w:id="21">
    <w:p w14:paraId="62EE611F" w14:textId="77777777" w:rsidR="00D747AA" w:rsidRPr="0062340B" w:rsidRDefault="00D747AA" w:rsidP="00D747AA">
      <w:pPr>
        <w:pStyle w:val="FootnoteText"/>
        <w:spacing w:after="0" w:line="240" w:lineRule="auto"/>
        <w:rPr>
          <w:rFonts w:ascii="Times New Roman" w:hAnsi="Times New Roman"/>
        </w:rPr>
      </w:pPr>
      <w:r w:rsidRPr="0062340B">
        <w:rPr>
          <w:rStyle w:val="FootnoteReference"/>
          <w:rFonts w:ascii="Times New Roman" w:hAnsi="Times New Roman"/>
        </w:rPr>
        <w:footnoteRef/>
      </w:r>
      <w:r w:rsidRPr="0062340B">
        <w:rPr>
          <w:rFonts w:ascii="Times New Roman" w:hAnsi="Times New Roman"/>
        </w:rPr>
        <w:t xml:space="preserve"> </w:t>
      </w:r>
      <w:r w:rsidRPr="0062340B">
        <w:rPr>
          <w:rFonts w:ascii="Times New Roman" w:hAnsi="Times New Roman"/>
          <w:i/>
        </w:rPr>
        <w:t>Growing Up Locked Down, Youth in Solitary Confinement in Jails and Prisons Across the Country</w:t>
      </w:r>
      <w:r w:rsidRPr="0062340B">
        <w:rPr>
          <w:rFonts w:ascii="Times New Roman" w:hAnsi="Times New Roman"/>
        </w:rPr>
        <w:t xml:space="preserve">, </w:t>
      </w:r>
      <w:r w:rsidRPr="0062340B">
        <w:rPr>
          <w:rFonts w:ascii="Times New Roman" w:hAnsi="Times New Roman"/>
          <w:smallCaps/>
        </w:rPr>
        <w:t>Human Rights Watch &amp; ACLU</w:t>
      </w:r>
      <w:r w:rsidRPr="0062340B">
        <w:rPr>
          <w:rFonts w:ascii="Times New Roman" w:hAnsi="Times New Roman"/>
        </w:rPr>
        <w:t xml:space="preserve"> (October 2012), p. 2, </w:t>
      </w:r>
      <w:r w:rsidRPr="0062340B">
        <w:rPr>
          <w:rFonts w:ascii="Times New Roman" w:hAnsi="Times New Roman"/>
          <w:i/>
        </w:rPr>
        <w:t xml:space="preserve">available at </w:t>
      </w:r>
      <w:r w:rsidRPr="0062340B">
        <w:rPr>
          <w:rFonts w:ascii="Times New Roman" w:hAnsi="Times New Roman"/>
        </w:rPr>
        <w:t>https://www.aclu.org/sites/default/files/field_document/us1012webwcover.pdf (last visited Mar. 15, 2020).</w:t>
      </w:r>
    </w:p>
  </w:footnote>
  <w:footnote w:id="22">
    <w:p w14:paraId="26CF2299" w14:textId="77777777" w:rsidR="00076B61" w:rsidRPr="003D4340" w:rsidRDefault="00076B61" w:rsidP="00076B61">
      <w:pPr>
        <w:pStyle w:val="FootnoteText"/>
        <w:spacing w:after="0" w:line="240" w:lineRule="auto"/>
        <w:rPr>
          <w:rFonts w:ascii="Times New Roman" w:hAnsi="Times New Roman"/>
        </w:rPr>
      </w:pPr>
      <w:r w:rsidRPr="0029760F">
        <w:rPr>
          <w:rStyle w:val="FootnoteReference"/>
          <w:rFonts w:ascii="Times New Roman" w:hAnsi="Times New Roman"/>
        </w:rPr>
        <w:footnoteRef/>
      </w:r>
      <w:r w:rsidRPr="0029760F">
        <w:rPr>
          <w:rFonts w:ascii="Times New Roman" w:hAnsi="Times New Roman"/>
        </w:rPr>
        <w:t xml:space="preserve"> </w:t>
      </w:r>
      <w:r w:rsidRPr="0029760F">
        <w:rPr>
          <w:rFonts w:ascii="Times New Roman" w:hAnsi="Times New Roman"/>
          <w:i/>
        </w:rPr>
        <w:t>Growing Up Locked Down, Youth in Solitary Confinement in Jails and Prisons Across the Country</w:t>
      </w:r>
      <w:r w:rsidRPr="0029760F">
        <w:rPr>
          <w:rFonts w:ascii="Times New Roman" w:hAnsi="Times New Roman"/>
        </w:rPr>
        <w:t xml:space="preserve">, </w:t>
      </w:r>
      <w:r w:rsidRPr="0029760F">
        <w:rPr>
          <w:rFonts w:ascii="Times New Roman" w:hAnsi="Times New Roman"/>
          <w:smallCaps/>
        </w:rPr>
        <w:t>Human Rights Watch &amp; ACLU</w:t>
      </w:r>
      <w:r w:rsidRPr="0029760F">
        <w:rPr>
          <w:rFonts w:ascii="Times New Roman" w:hAnsi="Times New Roman"/>
        </w:rPr>
        <w:t xml:space="preserve"> (October 2012), p. 2, </w:t>
      </w:r>
      <w:r w:rsidRPr="0029760F">
        <w:rPr>
          <w:rFonts w:ascii="Times New Roman" w:hAnsi="Times New Roman"/>
          <w:i/>
        </w:rPr>
        <w:t xml:space="preserve">available at </w:t>
      </w:r>
      <w:r w:rsidRPr="003D4340">
        <w:rPr>
          <w:rFonts w:ascii="Times New Roman" w:hAnsi="Times New Roman"/>
        </w:rPr>
        <w:t>https://www.aclu.org/sites/default/files/field_document/us1012webwcover.pdf (last visited Dec. 9, 2020).</w:t>
      </w:r>
    </w:p>
  </w:footnote>
  <w:footnote w:id="23">
    <w:p w14:paraId="076A2692" w14:textId="77777777" w:rsidR="001357D0" w:rsidRPr="00596446" w:rsidRDefault="001357D0" w:rsidP="001357D0">
      <w:pPr>
        <w:pStyle w:val="FootnoteText"/>
        <w:spacing w:after="0" w:line="240" w:lineRule="auto"/>
        <w:contextualSpacing/>
        <w:rPr>
          <w:rFonts w:ascii="Times New Roman" w:hAnsi="Times New Roman"/>
        </w:rPr>
      </w:pPr>
      <w:r w:rsidRPr="003D4340">
        <w:rPr>
          <w:rStyle w:val="FootnoteReference"/>
          <w:rFonts w:ascii="Times New Roman" w:hAnsi="Times New Roman"/>
        </w:rPr>
        <w:footnoteRef/>
      </w:r>
      <w:r w:rsidRPr="003D4340">
        <w:rPr>
          <w:rFonts w:ascii="Times New Roman" w:hAnsi="Times New Roman"/>
        </w:rPr>
        <w:t xml:space="preserve"> </w:t>
      </w:r>
      <w:r>
        <w:rPr>
          <w:rFonts w:ascii="Times New Roman" w:hAnsi="Times New Roman"/>
        </w:rPr>
        <w:t>Dr. Stern Decl. at ¶¶ 2-8.</w:t>
      </w:r>
    </w:p>
  </w:footnote>
  <w:footnote w:id="24">
    <w:p w14:paraId="0E565315" w14:textId="77777777" w:rsidR="001357D0" w:rsidRPr="003D4340" w:rsidRDefault="001357D0" w:rsidP="001357D0">
      <w:pPr>
        <w:pStyle w:val="FootnoteText"/>
        <w:spacing w:after="0" w:line="240" w:lineRule="auto"/>
        <w:contextualSpacing/>
        <w:rPr>
          <w:rFonts w:ascii="Times New Roman" w:hAnsi="Times New Roman"/>
        </w:rPr>
      </w:pPr>
      <w:r w:rsidRPr="003D4340">
        <w:rPr>
          <w:rStyle w:val="FootnoteReference"/>
          <w:rFonts w:ascii="Times New Roman" w:hAnsi="Times New Roman"/>
        </w:rPr>
        <w:footnoteRef/>
      </w:r>
      <w:r w:rsidRPr="003D4340">
        <w:rPr>
          <w:rFonts w:ascii="Times New Roman" w:hAnsi="Times New Roman"/>
        </w:rPr>
        <w:t xml:space="preserve"> </w:t>
      </w:r>
      <w:r w:rsidRPr="003D4340">
        <w:rPr>
          <w:rFonts w:ascii="Times New Roman" w:hAnsi="Times New Roman"/>
          <w:i/>
          <w:iCs/>
        </w:rPr>
        <w:t>Helping Children Cope</w:t>
      </w:r>
      <w:r w:rsidRPr="003D4340">
        <w:rPr>
          <w:rFonts w:ascii="Times New Roman" w:hAnsi="Times New Roman"/>
        </w:rPr>
        <w:t xml:space="preserve">, </w:t>
      </w:r>
      <w:r w:rsidRPr="003D4340">
        <w:rPr>
          <w:rFonts w:ascii="Times New Roman" w:hAnsi="Times New Roman"/>
          <w:smallCaps/>
        </w:rPr>
        <w:t>Ctrs. For Disease Control</w:t>
      </w:r>
      <w:r w:rsidRPr="003D4340">
        <w:rPr>
          <w:rFonts w:ascii="Times New Roman" w:hAnsi="Times New Roman"/>
        </w:rPr>
        <w:t xml:space="preserve"> (updated July 1, 2020), https://www.cdc.gov/coronavirus/2019-ncov/daily-life-coping/for-parents.html</w:t>
      </w:r>
    </w:p>
  </w:footnote>
  <w:footnote w:id="25">
    <w:p w14:paraId="20BE0E45" w14:textId="77777777" w:rsidR="001357D0" w:rsidRDefault="001357D0" w:rsidP="001357D0">
      <w:pPr>
        <w:pStyle w:val="FootnoteText"/>
        <w:spacing w:after="0"/>
      </w:pPr>
      <w:r w:rsidRPr="003D4340">
        <w:rPr>
          <w:rStyle w:val="FootnoteReference"/>
          <w:rFonts w:ascii="Times New Roman" w:hAnsi="Times New Roman"/>
        </w:rPr>
        <w:footnoteRef/>
      </w:r>
      <w:r>
        <w:rPr>
          <w:rFonts w:ascii="Times New Roman" w:hAnsi="Times New Roman"/>
        </w:rPr>
        <w:t xml:space="preserve"> Dr. Stern Decl.</w:t>
      </w:r>
      <w:r w:rsidRPr="003D4340">
        <w:rPr>
          <w:rFonts w:ascii="Times New Roman" w:hAnsi="Times New Roman"/>
        </w:rPr>
        <w:t xml:space="preserve"> at ¶¶ 11-12.</w:t>
      </w:r>
    </w:p>
  </w:footnote>
  <w:footnote w:id="26">
    <w:p w14:paraId="3897B099" w14:textId="7C8D7C81" w:rsidR="006E77C4" w:rsidRDefault="006E77C4" w:rsidP="006E77C4">
      <w:pPr>
        <w:pStyle w:val="FootnoteText"/>
        <w:spacing w:after="0" w:line="240" w:lineRule="auto"/>
      </w:pPr>
      <w:r w:rsidRPr="00F620AA">
        <w:rPr>
          <w:rStyle w:val="FootnoteReference"/>
          <w:rFonts w:asciiTheme="majorBidi" w:hAnsiTheme="majorBidi" w:cstheme="majorBidi"/>
        </w:rPr>
        <w:t>4</w:t>
      </w:r>
      <w:r w:rsidRPr="00F620AA">
        <w:rPr>
          <w:rFonts w:asciiTheme="majorBidi" w:hAnsiTheme="majorBidi" w:cstheme="majorBidi"/>
        </w:rPr>
        <w:t xml:space="preserve"> He Len Chung, Michelle Little and Laurence Steinberg, </w:t>
      </w:r>
      <w:r w:rsidRPr="00F620AA">
        <w:rPr>
          <w:rFonts w:asciiTheme="majorBidi" w:hAnsiTheme="majorBidi" w:cstheme="majorBidi"/>
          <w:i/>
          <w:iCs/>
        </w:rPr>
        <w:t xml:space="preserve">The Transition to Adulthood for Adolescents in the </w:t>
      </w:r>
      <w:r w:rsidRPr="00F620AA">
        <w:rPr>
          <w:rStyle w:val="term1"/>
          <w:rFonts w:asciiTheme="majorBidi" w:hAnsiTheme="majorBidi" w:cstheme="majorBidi"/>
          <w:i/>
          <w:iCs/>
        </w:rPr>
        <w:t>Juvenile</w:t>
      </w:r>
      <w:r w:rsidRPr="00F620AA">
        <w:rPr>
          <w:rFonts w:asciiTheme="majorBidi" w:hAnsiTheme="majorBidi" w:cstheme="majorBidi"/>
          <w:i/>
          <w:iCs/>
        </w:rPr>
        <w:t xml:space="preserve"> Justice System: A Developmental Perspective, </w:t>
      </w:r>
      <w:r w:rsidRPr="00F620AA">
        <w:rPr>
          <w:rFonts w:asciiTheme="majorBidi" w:hAnsiTheme="majorBidi" w:cstheme="majorBidi"/>
          <w:iCs/>
        </w:rPr>
        <w:t>in</w:t>
      </w:r>
      <w:r w:rsidRPr="00F620AA">
        <w:rPr>
          <w:rFonts w:asciiTheme="majorBidi" w:hAnsiTheme="majorBidi" w:cstheme="majorBidi"/>
        </w:rPr>
        <w:t xml:space="preserve"> </w:t>
      </w:r>
      <w:r w:rsidRPr="00F620AA">
        <w:rPr>
          <w:rFonts w:asciiTheme="majorBidi" w:hAnsiTheme="majorBidi" w:cstheme="majorBidi"/>
          <w:u w:val="single"/>
        </w:rPr>
        <w:t>On Your Own Without a Net</w:t>
      </w:r>
      <w:r w:rsidRPr="00F620AA">
        <w:rPr>
          <w:rFonts w:asciiTheme="majorBidi" w:hAnsiTheme="majorBidi" w:cstheme="majorBidi"/>
        </w:rPr>
        <w:t xml:space="preserve">, 2005, 79 (available at </w:t>
      </w:r>
      <w:r w:rsidR="0094682F" w:rsidRPr="0094682F">
        <w:rPr>
          <w:rFonts w:asciiTheme="majorBidi" w:hAnsiTheme="majorBidi" w:cstheme="majorBidi"/>
        </w:rPr>
        <w:t>https://www.ncbi.nlm.nih.gov/pmc/articles/PMC2813457/</w:t>
      </w:r>
      <w:r w:rsidRPr="00F620AA">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99A3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309E1"/>
    <w:multiLevelType w:val="multilevel"/>
    <w:tmpl w:val="480C5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A61E9"/>
    <w:multiLevelType w:val="hybridMultilevel"/>
    <w:tmpl w:val="874047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7B666D"/>
    <w:multiLevelType w:val="hybridMultilevel"/>
    <w:tmpl w:val="BF3E3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4F5AC7"/>
    <w:multiLevelType w:val="multilevel"/>
    <w:tmpl w:val="BD82C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A77F17"/>
    <w:multiLevelType w:val="multilevel"/>
    <w:tmpl w:val="EF3EDDAE"/>
    <w:lvl w:ilvl="0">
      <w:start w:val="1"/>
      <w:numFmt w:val="decimal"/>
      <w:lvlText w:val="%1."/>
      <w:lvlJc w:val="left"/>
      <w:pPr>
        <w:tabs>
          <w:tab w:val="num" w:pos="360"/>
        </w:tabs>
        <w:ind w:left="0" w:firstLine="0"/>
      </w:pPr>
    </w:lvl>
    <w:lvl w:ilvl="1">
      <w:start w:val="1"/>
      <w:numFmt w:val="upperLetter"/>
      <w:lvlText w:val="%2."/>
      <w:lvlJc w:val="left"/>
      <w:pPr>
        <w:tabs>
          <w:tab w:val="num" w:pos="720"/>
        </w:tabs>
        <w:ind w:left="360" w:firstLine="0"/>
      </w:pPr>
    </w:lvl>
    <w:lvl w:ilvl="2">
      <w:start w:val="1"/>
      <w:numFmt w:val="decimal"/>
      <w:lvlText w:val="(%3)"/>
      <w:lvlJc w:val="left"/>
      <w:pPr>
        <w:tabs>
          <w:tab w:val="num" w:pos="1080"/>
        </w:tabs>
        <w:ind w:left="720" w:firstLine="0"/>
      </w:pPr>
    </w:lvl>
    <w:lvl w:ilvl="3">
      <w:start w:val="1"/>
      <w:numFmt w:val="lowerLetter"/>
      <w:lvlText w:val="%4."/>
      <w:lvlJc w:val="left"/>
      <w:pPr>
        <w:tabs>
          <w:tab w:val="num" w:pos="1440"/>
        </w:tabs>
        <w:ind w:left="1080" w:firstLine="0"/>
      </w:pPr>
    </w:lvl>
    <w:lvl w:ilvl="4">
      <w:start w:val="1"/>
      <w:numFmt w:val="lowerRoman"/>
      <w:lvlText w:val="%5."/>
      <w:lvlJc w:val="left"/>
      <w:pPr>
        <w:tabs>
          <w:tab w:val="num" w:pos="2160"/>
        </w:tabs>
        <w:ind w:left="1440" w:firstLine="0"/>
      </w:pPr>
      <w:rPr>
        <w:rFonts w:hint="default"/>
      </w:rPr>
    </w:lvl>
    <w:lvl w:ilvl="5">
      <w:start w:val="1"/>
      <w:numFmt w:val="bullet"/>
      <w:lvlText w:val=""/>
      <w:lvlJc w:val="left"/>
      <w:pPr>
        <w:tabs>
          <w:tab w:val="num" w:pos="2376"/>
        </w:tabs>
        <w:ind w:left="2376" w:hanging="576"/>
      </w:pPr>
      <w:rPr>
        <w:rFonts w:ascii="Symbol" w:hAnsi="Symbol" w:hint="default"/>
        <w:sz w:val="28"/>
      </w:rPr>
    </w:lvl>
    <w:lvl w:ilvl="6">
      <w:start w:val="1"/>
      <w:numFmt w:val="lowerLetter"/>
      <w:lvlText w:val="(%7)"/>
      <w:lvlJc w:val="left"/>
      <w:pPr>
        <w:tabs>
          <w:tab w:val="num" w:pos="3672"/>
        </w:tabs>
        <w:ind w:left="3672" w:hanging="792"/>
      </w:pPr>
      <w:rPr>
        <w:rFonts w:hint="default"/>
      </w:rPr>
    </w:lvl>
    <w:lvl w:ilvl="7">
      <w:start w:val="1"/>
      <w:numFmt w:val="bullet"/>
      <w:lvlText w:val=""/>
      <w:lvlJc w:val="left"/>
      <w:pPr>
        <w:tabs>
          <w:tab w:val="num" w:pos="4320"/>
        </w:tabs>
        <w:ind w:left="4320" w:hanging="720"/>
      </w:pPr>
      <w:rPr>
        <w:rFonts w:ascii="Symbol" w:hAnsi="Symbol" w:hint="default"/>
      </w:rPr>
    </w:lvl>
    <w:lvl w:ilvl="8">
      <w:start w:val="1"/>
      <w:numFmt w:val="bullet"/>
      <w:lvlText w:val=""/>
      <w:lvlJc w:val="left"/>
      <w:pPr>
        <w:tabs>
          <w:tab w:val="num" w:pos="5040"/>
        </w:tabs>
        <w:ind w:left="5040" w:hanging="720"/>
      </w:pPr>
      <w:rPr>
        <w:rFonts w:ascii="Symbol" w:hAnsi="Symbol" w:hint="default"/>
      </w:rPr>
    </w:lvl>
  </w:abstractNum>
  <w:abstractNum w:abstractNumId="6" w15:restartNumberingAfterBreak="0">
    <w:nsid w:val="6F33416F"/>
    <w:multiLevelType w:val="hybridMultilevel"/>
    <w:tmpl w:val="6EECDEF8"/>
    <w:lvl w:ilvl="0" w:tplc="D21E619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4139007">
    <w:abstractNumId w:val="5"/>
  </w:num>
  <w:num w:numId="2" w16cid:durableId="923145137">
    <w:abstractNumId w:val="3"/>
  </w:num>
  <w:num w:numId="3" w16cid:durableId="2067796764">
    <w:abstractNumId w:val="6"/>
  </w:num>
  <w:num w:numId="4" w16cid:durableId="1082291944">
    <w:abstractNumId w:val="0"/>
  </w:num>
  <w:num w:numId="5" w16cid:durableId="1877159808">
    <w:abstractNumId w:val="2"/>
  </w:num>
  <w:num w:numId="6" w16cid:durableId="1915235971">
    <w:abstractNumId w:val="1"/>
  </w:num>
  <w:num w:numId="7" w16cid:durableId="2885172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el Test">
    <w15:presenceInfo w15:providerId="AD" w15:userId="S::atest@lakidsrights.org::45c17013-ed84-408e-aacf-d4019d778f6b"/>
  </w15:person>
  <w15:person w15:author="Haylie Jacobson">
    <w15:presenceInfo w15:providerId="None" w15:userId="Haylie Jacob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5C7"/>
    <w:rsid w:val="00030996"/>
    <w:rsid w:val="00076B61"/>
    <w:rsid w:val="0009594C"/>
    <w:rsid w:val="00101C9C"/>
    <w:rsid w:val="001357D0"/>
    <w:rsid w:val="001638B7"/>
    <w:rsid w:val="00176DE6"/>
    <w:rsid w:val="001972C0"/>
    <w:rsid w:val="0024314B"/>
    <w:rsid w:val="002871D7"/>
    <w:rsid w:val="002D4937"/>
    <w:rsid w:val="002D5A40"/>
    <w:rsid w:val="00311C2A"/>
    <w:rsid w:val="003406C7"/>
    <w:rsid w:val="003412C0"/>
    <w:rsid w:val="00354DD6"/>
    <w:rsid w:val="00392789"/>
    <w:rsid w:val="003A6F52"/>
    <w:rsid w:val="003B314F"/>
    <w:rsid w:val="003B491A"/>
    <w:rsid w:val="003F498F"/>
    <w:rsid w:val="003F73D9"/>
    <w:rsid w:val="00412E57"/>
    <w:rsid w:val="00426CC5"/>
    <w:rsid w:val="00447FF2"/>
    <w:rsid w:val="00467178"/>
    <w:rsid w:val="0049117A"/>
    <w:rsid w:val="004D18D8"/>
    <w:rsid w:val="004D6BAB"/>
    <w:rsid w:val="00503650"/>
    <w:rsid w:val="0053032E"/>
    <w:rsid w:val="005329BC"/>
    <w:rsid w:val="005D75C7"/>
    <w:rsid w:val="00604AE5"/>
    <w:rsid w:val="00647AC2"/>
    <w:rsid w:val="006923FC"/>
    <w:rsid w:val="006B357E"/>
    <w:rsid w:val="006C1E33"/>
    <w:rsid w:val="006C23DC"/>
    <w:rsid w:val="006C58D0"/>
    <w:rsid w:val="006D5BA8"/>
    <w:rsid w:val="006E77C4"/>
    <w:rsid w:val="007250E6"/>
    <w:rsid w:val="00740396"/>
    <w:rsid w:val="00763962"/>
    <w:rsid w:val="0079175C"/>
    <w:rsid w:val="007E0FE8"/>
    <w:rsid w:val="007E3CE2"/>
    <w:rsid w:val="00807086"/>
    <w:rsid w:val="008526F1"/>
    <w:rsid w:val="00864E7A"/>
    <w:rsid w:val="008701D9"/>
    <w:rsid w:val="0089467A"/>
    <w:rsid w:val="008F63B7"/>
    <w:rsid w:val="008F7ACF"/>
    <w:rsid w:val="0094682F"/>
    <w:rsid w:val="00A2213A"/>
    <w:rsid w:val="00A317D4"/>
    <w:rsid w:val="00A44398"/>
    <w:rsid w:val="00A523DA"/>
    <w:rsid w:val="00A7577B"/>
    <w:rsid w:val="00A82C04"/>
    <w:rsid w:val="00A86174"/>
    <w:rsid w:val="00A95E7C"/>
    <w:rsid w:val="00AB4BB8"/>
    <w:rsid w:val="00AE3E28"/>
    <w:rsid w:val="00AF4579"/>
    <w:rsid w:val="00AF4FAD"/>
    <w:rsid w:val="00B67112"/>
    <w:rsid w:val="00B910B7"/>
    <w:rsid w:val="00BA2324"/>
    <w:rsid w:val="00C238CB"/>
    <w:rsid w:val="00C3262C"/>
    <w:rsid w:val="00C47159"/>
    <w:rsid w:val="00C851E8"/>
    <w:rsid w:val="00D43E2A"/>
    <w:rsid w:val="00D61280"/>
    <w:rsid w:val="00D747AA"/>
    <w:rsid w:val="00D76D13"/>
    <w:rsid w:val="00DA6BC2"/>
    <w:rsid w:val="00DF22AA"/>
    <w:rsid w:val="00DF75D3"/>
    <w:rsid w:val="00E04DDE"/>
    <w:rsid w:val="00E26D38"/>
    <w:rsid w:val="00E74DC5"/>
    <w:rsid w:val="00E83A6F"/>
    <w:rsid w:val="00E96013"/>
    <w:rsid w:val="00EF2490"/>
    <w:rsid w:val="00EF4843"/>
    <w:rsid w:val="00F45B53"/>
    <w:rsid w:val="00F92F03"/>
    <w:rsid w:val="00FA56C2"/>
    <w:rsid w:val="00FD16F0"/>
    <w:rsid w:val="00FE00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03A6C42"/>
  <w15:docId w15:val="{6FAB733D-BE9F-4E5A-80E9-98BBF7AB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5D75C7"/>
    <w:pPr>
      <w:keepNext/>
      <w:widowControl w:val="0"/>
      <w:spacing w:after="0" w:line="240" w:lineRule="auto"/>
      <w:jc w:val="center"/>
      <w:outlineLvl w:val="0"/>
    </w:pPr>
    <w:rPr>
      <w:rFonts w:ascii="Arial" w:eastAsia="Times New Roman" w:hAnsi="Arial"/>
      <w:b/>
      <w:snapToGrid w:val="0"/>
      <w:sz w:val="24"/>
      <w:szCs w:val="20"/>
      <w:u w:val="single"/>
    </w:rPr>
  </w:style>
  <w:style w:type="paragraph" w:styleId="Heading5">
    <w:name w:val="heading 5"/>
    <w:basedOn w:val="Normal"/>
    <w:next w:val="Normal"/>
    <w:link w:val="Heading5Char"/>
    <w:qFormat/>
    <w:rsid w:val="005D75C7"/>
    <w:pPr>
      <w:keepNext/>
      <w:tabs>
        <w:tab w:val="left" w:pos="3960"/>
      </w:tabs>
      <w:spacing w:after="0" w:line="240" w:lineRule="auto"/>
      <w:outlineLvl w:val="4"/>
    </w:pPr>
    <w:rPr>
      <w:rFonts w:ascii="Courier New" w:eastAsia="Times New Roman" w:hAnsi="Courier New"/>
      <w:sz w:val="24"/>
      <w:szCs w:val="20"/>
    </w:rPr>
  </w:style>
  <w:style w:type="paragraph" w:styleId="Heading6">
    <w:name w:val="heading 6"/>
    <w:basedOn w:val="Normal"/>
    <w:next w:val="Normal"/>
    <w:link w:val="Heading6Char"/>
    <w:qFormat/>
    <w:rsid w:val="005D75C7"/>
    <w:pPr>
      <w:keepNext/>
      <w:spacing w:after="0" w:line="240" w:lineRule="auto"/>
      <w:ind w:firstLine="432"/>
      <w:outlineLvl w:val="5"/>
    </w:pPr>
    <w:rPr>
      <w:rFonts w:ascii="Times New Roman" w:eastAsia="Times New Roman" w:hAnsi="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D75C7"/>
    <w:rPr>
      <w:rFonts w:ascii="Arial" w:eastAsia="Times New Roman" w:hAnsi="Arial"/>
      <w:b/>
      <w:snapToGrid w:val="0"/>
      <w:sz w:val="24"/>
      <w:u w:val="single"/>
    </w:rPr>
  </w:style>
  <w:style w:type="character" w:customStyle="1" w:styleId="Heading5Char">
    <w:name w:val="Heading 5 Char"/>
    <w:link w:val="Heading5"/>
    <w:rsid w:val="005D75C7"/>
    <w:rPr>
      <w:rFonts w:ascii="Courier New" w:eastAsia="Times New Roman" w:hAnsi="Courier New"/>
      <w:sz w:val="24"/>
    </w:rPr>
  </w:style>
  <w:style w:type="character" w:customStyle="1" w:styleId="Heading6Char">
    <w:name w:val="Heading 6 Char"/>
    <w:link w:val="Heading6"/>
    <w:rsid w:val="005D75C7"/>
    <w:rPr>
      <w:rFonts w:ascii="Times New Roman" w:eastAsia="Times New Roman" w:hAnsi="Times New Roman"/>
      <w:sz w:val="24"/>
    </w:rPr>
  </w:style>
  <w:style w:type="paragraph" w:styleId="BodyTextIndent">
    <w:name w:val="Body Text Indent"/>
    <w:basedOn w:val="Normal"/>
    <w:link w:val="BodyTextIndentChar"/>
    <w:rsid w:val="005D75C7"/>
    <w:pPr>
      <w:widowControl w:val="0"/>
      <w:spacing w:after="0" w:line="480" w:lineRule="auto"/>
      <w:ind w:firstLine="360"/>
    </w:pPr>
    <w:rPr>
      <w:rFonts w:ascii="Arial" w:eastAsia="Times New Roman" w:hAnsi="Arial"/>
      <w:snapToGrid w:val="0"/>
      <w:sz w:val="24"/>
      <w:szCs w:val="20"/>
    </w:rPr>
  </w:style>
  <w:style w:type="character" w:customStyle="1" w:styleId="BodyTextIndentChar">
    <w:name w:val="Body Text Indent Char"/>
    <w:link w:val="BodyTextIndent"/>
    <w:rsid w:val="005D75C7"/>
    <w:rPr>
      <w:rFonts w:ascii="Arial" w:eastAsia="Times New Roman" w:hAnsi="Arial"/>
      <w:snapToGrid w:val="0"/>
      <w:sz w:val="24"/>
    </w:rPr>
  </w:style>
  <w:style w:type="paragraph" w:styleId="Footer">
    <w:name w:val="footer"/>
    <w:basedOn w:val="Normal"/>
    <w:link w:val="FooterChar"/>
    <w:rsid w:val="005D75C7"/>
    <w:pPr>
      <w:widowControl w:val="0"/>
      <w:tabs>
        <w:tab w:val="center" w:pos="4320"/>
        <w:tab w:val="right" w:pos="8640"/>
      </w:tabs>
      <w:spacing w:after="0" w:line="240" w:lineRule="auto"/>
    </w:pPr>
    <w:rPr>
      <w:rFonts w:ascii="Courier" w:eastAsia="Times New Roman" w:hAnsi="Courier"/>
      <w:snapToGrid w:val="0"/>
      <w:sz w:val="24"/>
      <w:szCs w:val="20"/>
    </w:rPr>
  </w:style>
  <w:style w:type="character" w:customStyle="1" w:styleId="FooterChar">
    <w:name w:val="Footer Char"/>
    <w:link w:val="Footer"/>
    <w:rsid w:val="005D75C7"/>
    <w:rPr>
      <w:rFonts w:ascii="Courier" w:eastAsia="Times New Roman" w:hAnsi="Courier"/>
      <w:snapToGrid w:val="0"/>
      <w:sz w:val="24"/>
    </w:rPr>
  </w:style>
  <w:style w:type="character" w:styleId="PageNumber">
    <w:name w:val="page number"/>
    <w:uiPriority w:val="99"/>
    <w:rsid w:val="005D75C7"/>
  </w:style>
  <w:style w:type="character" w:styleId="CommentReference">
    <w:name w:val="annotation reference"/>
    <w:unhideWhenUsed/>
    <w:rsid w:val="00030996"/>
    <w:rPr>
      <w:sz w:val="16"/>
      <w:szCs w:val="16"/>
    </w:rPr>
  </w:style>
  <w:style w:type="paragraph" w:styleId="CommentText">
    <w:name w:val="annotation text"/>
    <w:basedOn w:val="Normal"/>
    <w:link w:val="CommentTextChar"/>
    <w:uiPriority w:val="99"/>
    <w:semiHidden/>
    <w:unhideWhenUsed/>
    <w:rsid w:val="00030996"/>
    <w:rPr>
      <w:sz w:val="20"/>
      <w:szCs w:val="20"/>
    </w:rPr>
  </w:style>
  <w:style w:type="character" w:customStyle="1" w:styleId="CommentTextChar">
    <w:name w:val="Comment Text Char"/>
    <w:basedOn w:val="DefaultParagraphFont"/>
    <w:link w:val="CommentText"/>
    <w:uiPriority w:val="99"/>
    <w:semiHidden/>
    <w:rsid w:val="00030996"/>
  </w:style>
  <w:style w:type="paragraph" w:styleId="CommentSubject">
    <w:name w:val="annotation subject"/>
    <w:basedOn w:val="CommentText"/>
    <w:next w:val="CommentText"/>
    <w:link w:val="CommentSubjectChar"/>
    <w:uiPriority w:val="99"/>
    <w:semiHidden/>
    <w:unhideWhenUsed/>
    <w:rsid w:val="00030996"/>
    <w:rPr>
      <w:b/>
      <w:bCs/>
    </w:rPr>
  </w:style>
  <w:style w:type="character" w:customStyle="1" w:styleId="CommentSubjectChar">
    <w:name w:val="Comment Subject Char"/>
    <w:link w:val="CommentSubject"/>
    <w:uiPriority w:val="99"/>
    <w:semiHidden/>
    <w:rsid w:val="00030996"/>
    <w:rPr>
      <w:b/>
      <w:bCs/>
    </w:rPr>
  </w:style>
  <w:style w:type="paragraph" w:styleId="BalloonText">
    <w:name w:val="Balloon Text"/>
    <w:basedOn w:val="Normal"/>
    <w:link w:val="BalloonTextChar"/>
    <w:uiPriority w:val="99"/>
    <w:semiHidden/>
    <w:unhideWhenUsed/>
    <w:rsid w:val="0003099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996"/>
    <w:rPr>
      <w:rFonts w:ascii="Tahoma" w:hAnsi="Tahoma" w:cs="Tahoma"/>
      <w:sz w:val="16"/>
      <w:szCs w:val="16"/>
    </w:rPr>
  </w:style>
  <w:style w:type="paragraph" w:styleId="ListParagraph">
    <w:name w:val="List Paragraph"/>
    <w:basedOn w:val="Normal"/>
    <w:uiPriority w:val="34"/>
    <w:qFormat/>
    <w:rsid w:val="00C851E8"/>
    <w:pPr>
      <w:ind w:left="720"/>
      <w:contextualSpacing/>
    </w:pPr>
  </w:style>
  <w:style w:type="character" w:customStyle="1" w:styleId="term1">
    <w:name w:val="term1"/>
    <w:rsid w:val="006E77C4"/>
    <w:rPr>
      <w:b/>
      <w:bCs/>
    </w:rPr>
  </w:style>
  <w:style w:type="paragraph" w:styleId="FootnoteText">
    <w:name w:val="footnote text"/>
    <w:basedOn w:val="Normal"/>
    <w:link w:val="FootnoteTextChar"/>
    <w:uiPriority w:val="99"/>
    <w:unhideWhenUsed/>
    <w:qFormat/>
    <w:rsid w:val="006E77C4"/>
    <w:rPr>
      <w:sz w:val="20"/>
      <w:szCs w:val="20"/>
    </w:rPr>
  </w:style>
  <w:style w:type="character" w:customStyle="1" w:styleId="FootnoteTextChar">
    <w:name w:val="Footnote Text Char"/>
    <w:basedOn w:val="DefaultParagraphFont"/>
    <w:link w:val="FootnoteText"/>
    <w:uiPriority w:val="99"/>
    <w:rsid w:val="006E77C4"/>
  </w:style>
  <w:style w:type="character" w:styleId="FootnoteReference">
    <w:name w:val="footnote reference"/>
    <w:uiPriority w:val="99"/>
    <w:unhideWhenUsed/>
    <w:qFormat/>
    <w:rsid w:val="006E77C4"/>
    <w:rPr>
      <w:vertAlign w:val="superscript"/>
    </w:rPr>
  </w:style>
  <w:style w:type="character" w:styleId="Hyperlink">
    <w:name w:val="Hyperlink"/>
    <w:basedOn w:val="DefaultParagraphFont"/>
    <w:uiPriority w:val="99"/>
    <w:unhideWhenUsed/>
    <w:rsid w:val="001357D0"/>
    <w:rPr>
      <w:rFonts w:cs="Times New Roman"/>
      <w:color w:val="0000FF" w:themeColor="hyperlink"/>
      <w:u w:val="single"/>
    </w:rPr>
  </w:style>
  <w:style w:type="character" w:styleId="UnresolvedMention">
    <w:name w:val="Unresolved Mention"/>
    <w:basedOn w:val="DefaultParagraphFont"/>
    <w:uiPriority w:val="99"/>
    <w:semiHidden/>
    <w:unhideWhenUsed/>
    <w:rsid w:val="002D5A40"/>
    <w:rPr>
      <w:color w:val="605E5C"/>
      <w:shd w:val="clear" w:color="auto" w:fill="E1DFDD"/>
    </w:rPr>
  </w:style>
  <w:style w:type="paragraph" w:customStyle="1" w:styleId="interactive-byline">
    <w:name w:val="interactive-byline"/>
    <w:basedOn w:val="Normal"/>
    <w:rsid w:val="002D5A40"/>
    <w:pPr>
      <w:spacing w:before="100" w:beforeAutospacing="1" w:after="100" w:afterAutospacing="1" w:line="240" w:lineRule="auto"/>
    </w:pPr>
    <w:rPr>
      <w:rFonts w:ascii="Times New Roman" w:eastAsia="Times New Roman" w:hAnsi="Times New Roman"/>
      <w:sz w:val="24"/>
      <w:szCs w:val="24"/>
    </w:rPr>
  </w:style>
  <w:style w:type="character" w:customStyle="1" w:styleId="byline-prefix">
    <w:name w:val="byline-prefix"/>
    <w:basedOn w:val="DefaultParagraphFont"/>
    <w:rsid w:val="002D5A40"/>
  </w:style>
  <w:style w:type="character" w:customStyle="1" w:styleId="apple-converted-space">
    <w:name w:val="apple-converted-space"/>
    <w:basedOn w:val="DefaultParagraphFont"/>
    <w:rsid w:val="002D5A40"/>
  </w:style>
  <w:style w:type="character" w:customStyle="1" w:styleId="css-1baulvz">
    <w:name w:val="css-1baulvz"/>
    <w:basedOn w:val="DefaultParagraphFont"/>
    <w:rsid w:val="002D5A40"/>
  </w:style>
  <w:style w:type="paragraph" w:styleId="NormalWeb">
    <w:name w:val="Normal (Web)"/>
    <w:basedOn w:val="Normal"/>
    <w:uiPriority w:val="99"/>
    <w:unhideWhenUsed/>
    <w:rsid w:val="007E3CE2"/>
    <w:pPr>
      <w:spacing w:before="100" w:beforeAutospacing="1" w:after="100" w:afterAutospacing="1" w:line="240" w:lineRule="auto"/>
    </w:pPr>
    <w:rPr>
      <w:rFonts w:ascii="Times New Roman" w:eastAsia="Times New Roman" w:hAnsi="Times New Roman"/>
      <w:sz w:val="24"/>
      <w:szCs w:val="24"/>
    </w:rPr>
  </w:style>
  <w:style w:type="character" w:customStyle="1" w:styleId="tnt-byline">
    <w:name w:val="tnt-byline"/>
    <w:basedOn w:val="DefaultParagraphFont"/>
    <w:rsid w:val="00DF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711629">
      <w:bodyDiv w:val="1"/>
      <w:marLeft w:val="0"/>
      <w:marRight w:val="0"/>
      <w:marTop w:val="0"/>
      <w:marBottom w:val="0"/>
      <w:divBdr>
        <w:top w:val="none" w:sz="0" w:space="0" w:color="auto"/>
        <w:left w:val="none" w:sz="0" w:space="0" w:color="auto"/>
        <w:bottom w:val="none" w:sz="0" w:space="0" w:color="auto"/>
        <w:right w:val="none" w:sz="0" w:space="0" w:color="auto"/>
      </w:divBdr>
    </w:div>
    <w:div w:id="314066811">
      <w:bodyDiv w:val="1"/>
      <w:marLeft w:val="0"/>
      <w:marRight w:val="0"/>
      <w:marTop w:val="0"/>
      <w:marBottom w:val="0"/>
      <w:divBdr>
        <w:top w:val="none" w:sz="0" w:space="0" w:color="auto"/>
        <w:left w:val="none" w:sz="0" w:space="0" w:color="auto"/>
        <w:bottom w:val="none" w:sz="0" w:space="0" w:color="auto"/>
        <w:right w:val="none" w:sz="0" w:space="0" w:color="auto"/>
      </w:divBdr>
    </w:div>
    <w:div w:id="556404222">
      <w:bodyDiv w:val="1"/>
      <w:marLeft w:val="0"/>
      <w:marRight w:val="0"/>
      <w:marTop w:val="0"/>
      <w:marBottom w:val="0"/>
      <w:divBdr>
        <w:top w:val="none" w:sz="0" w:space="0" w:color="auto"/>
        <w:left w:val="none" w:sz="0" w:space="0" w:color="auto"/>
        <w:bottom w:val="none" w:sz="0" w:space="0" w:color="auto"/>
        <w:right w:val="none" w:sz="0" w:space="0" w:color="auto"/>
      </w:divBdr>
      <w:divsChild>
        <w:div w:id="1317881074">
          <w:marLeft w:val="0"/>
          <w:marRight w:val="0"/>
          <w:marTop w:val="0"/>
          <w:marBottom w:val="0"/>
          <w:divBdr>
            <w:top w:val="none" w:sz="0" w:space="0" w:color="auto"/>
            <w:left w:val="none" w:sz="0" w:space="0" w:color="auto"/>
            <w:bottom w:val="none" w:sz="0" w:space="0" w:color="auto"/>
            <w:right w:val="none" w:sz="0" w:space="0" w:color="auto"/>
          </w:divBdr>
          <w:divsChild>
            <w:div w:id="679355660">
              <w:marLeft w:val="0"/>
              <w:marRight w:val="0"/>
              <w:marTop w:val="0"/>
              <w:marBottom w:val="0"/>
              <w:divBdr>
                <w:top w:val="none" w:sz="0" w:space="0" w:color="auto"/>
                <w:left w:val="none" w:sz="0" w:space="0" w:color="auto"/>
                <w:bottom w:val="none" w:sz="0" w:space="0" w:color="auto"/>
                <w:right w:val="none" w:sz="0" w:space="0" w:color="auto"/>
              </w:divBdr>
              <w:divsChild>
                <w:div w:id="60989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57038">
      <w:bodyDiv w:val="1"/>
      <w:marLeft w:val="0"/>
      <w:marRight w:val="0"/>
      <w:marTop w:val="0"/>
      <w:marBottom w:val="0"/>
      <w:divBdr>
        <w:top w:val="none" w:sz="0" w:space="0" w:color="auto"/>
        <w:left w:val="none" w:sz="0" w:space="0" w:color="auto"/>
        <w:bottom w:val="none" w:sz="0" w:space="0" w:color="auto"/>
        <w:right w:val="none" w:sz="0" w:space="0" w:color="auto"/>
      </w:divBdr>
      <w:divsChild>
        <w:div w:id="688529164">
          <w:marLeft w:val="0"/>
          <w:marRight w:val="0"/>
          <w:marTop w:val="0"/>
          <w:marBottom w:val="0"/>
          <w:divBdr>
            <w:top w:val="none" w:sz="0" w:space="0" w:color="auto"/>
            <w:left w:val="none" w:sz="0" w:space="0" w:color="auto"/>
            <w:bottom w:val="none" w:sz="0" w:space="0" w:color="auto"/>
            <w:right w:val="none" w:sz="0" w:space="0" w:color="auto"/>
          </w:divBdr>
          <w:divsChild>
            <w:div w:id="927932339">
              <w:marLeft w:val="0"/>
              <w:marRight w:val="0"/>
              <w:marTop w:val="0"/>
              <w:marBottom w:val="0"/>
              <w:divBdr>
                <w:top w:val="none" w:sz="0" w:space="0" w:color="auto"/>
                <w:left w:val="none" w:sz="0" w:space="0" w:color="auto"/>
                <w:bottom w:val="none" w:sz="0" w:space="0" w:color="auto"/>
                <w:right w:val="none" w:sz="0" w:space="0" w:color="auto"/>
              </w:divBdr>
              <w:divsChild>
                <w:div w:id="2564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87690">
      <w:bodyDiv w:val="1"/>
      <w:marLeft w:val="0"/>
      <w:marRight w:val="0"/>
      <w:marTop w:val="0"/>
      <w:marBottom w:val="0"/>
      <w:divBdr>
        <w:top w:val="none" w:sz="0" w:space="0" w:color="auto"/>
        <w:left w:val="none" w:sz="0" w:space="0" w:color="auto"/>
        <w:bottom w:val="none" w:sz="0" w:space="0" w:color="auto"/>
        <w:right w:val="none" w:sz="0" w:space="0" w:color="auto"/>
      </w:divBdr>
    </w:div>
    <w:div w:id="860708102">
      <w:bodyDiv w:val="1"/>
      <w:marLeft w:val="0"/>
      <w:marRight w:val="0"/>
      <w:marTop w:val="0"/>
      <w:marBottom w:val="0"/>
      <w:divBdr>
        <w:top w:val="none" w:sz="0" w:space="0" w:color="auto"/>
        <w:left w:val="none" w:sz="0" w:space="0" w:color="auto"/>
        <w:bottom w:val="none" w:sz="0" w:space="0" w:color="auto"/>
        <w:right w:val="none" w:sz="0" w:space="0" w:color="auto"/>
      </w:divBdr>
      <w:divsChild>
        <w:div w:id="1562711049">
          <w:marLeft w:val="0"/>
          <w:marRight w:val="0"/>
          <w:marTop w:val="0"/>
          <w:marBottom w:val="150"/>
          <w:divBdr>
            <w:top w:val="none" w:sz="0" w:space="0" w:color="auto"/>
            <w:left w:val="none" w:sz="0" w:space="0" w:color="auto"/>
            <w:bottom w:val="none" w:sz="0" w:space="0" w:color="auto"/>
            <w:right w:val="none" w:sz="0" w:space="0" w:color="auto"/>
          </w:divBdr>
        </w:div>
      </w:divsChild>
    </w:div>
    <w:div w:id="971331396">
      <w:bodyDiv w:val="1"/>
      <w:marLeft w:val="0"/>
      <w:marRight w:val="0"/>
      <w:marTop w:val="0"/>
      <w:marBottom w:val="0"/>
      <w:divBdr>
        <w:top w:val="none" w:sz="0" w:space="0" w:color="auto"/>
        <w:left w:val="none" w:sz="0" w:space="0" w:color="auto"/>
        <w:bottom w:val="none" w:sz="0" w:space="0" w:color="auto"/>
        <w:right w:val="none" w:sz="0" w:space="0" w:color="auto"/>
      </w:divBdr>
      <w:divsChild>
        <w:div w:id="1324698234">
          <w:marLeft w:val="0"/>
          <w:marRight w:val="0"/>
          <w:marTop w:val="0"/>
          <w:marBottom w:val="0"/>
          <w:divBdr>
            <w:top w:val="none" w:sz="0" w:space="0" w:color="auto"/>
            <w:left w:val="none" w:sz="0" w:space="0" w:color="auto"/>
            <w:bottom w:val="none" w:sz="0" w:space="0" w:color="auto"/>
            <w:right w:val="none" w:sz="0" w:space="0" w:color="auto"/>
          </w:divBdr>
          <w:divsChild>
            <w:div w:id="1631475650">
              <w:marLeft w:val="0"/>
              <w:marRight w:val="0"/>
              <w:marTop w:val="0"/>
              <w:marBottom w:val="0"/>
              <w:divBdr>
                <w:top w:val="none" w:sz="0" w:space="0" w:color="auto"/>
                <w:left w:val="none" w:sz="0" w:space="0" w:color="auto"/>
                <w:bottom w:val="none" w:sz="0" w:space="0" w:color="auto"/>
                <w:right w:val="none" w:sz="0" w:space="0" w:color="auto"/>
              </w:divBdr>
              <w:divsChild>
                <w:div w:id="10579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17862">
      <w:bodyDiv w:val="1"/>
      <w:marLeft w:val="0"/>
      <w:marRight w:val="0"/>
      <w:marTop w:val="0"/>
      <w:marBottom w:val="0"/>
      <w:divBdr>
        <w:top w:val="none" w:sz="0" w:space="0" w:color="auto"/>
        <w:left w:val="none" w:sz="0" w:space="0" w:color="auto"/>
        <w:bottom w:val="none" w:sz="0" w:space="0" w:color="auto"/>
        <w:right w:val="none" w:sz="0" w:space="0" w:color="auto"/>
      </w:divBdr>
      <w:divsChild>
        <w:div w:id="1158379650">
          <w:marLeft w:val="0"/>
          <w:marRight w:val="0"/>
          <w:marTop w:val="0"/>
          <w:marBottom w:val="0"/>
          <w:divBdr>
            <w:top w:val="none" w:sz="0" w:space="0" w:color="auto"/>
            <w:left w:val="none" w:sz="0" w:space="0" w:color="auto"/>
            <w:bottom w:val="none" w:sz="0" w:space="0" w:color="auto"/>
            <w:right w:val="none" w:sz="0" w:space="0" w:color="auto"/>
          </w:divBdr>
          <w:divsChild>
            <w:div w:id="210846239">
              <w:marLeft w:val="0"/>
              <w:marRight w:val="0"/>
              <w:marTop w:val="0"/>
              <w:marBottom w:val="0"/>
              <w:divBdr>
                <w:top w:val="none" w:sz="0" w:space="0" w:color="auto"/>
                <w:left w:val="none" w:sz="0" w:space="0" w:color="auto"/>
                <w:bottom w:val="none" w:sz="0" w:space="0" w:color="auto"/>
                <w:right w:val="none" w:sz="0" w:space="0" w:color="auto"/>
              </w:divBdr>
              <w:divsChild>
                <w:div w:id="173469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263632">
      <w:bodyDiv w:val="1"/>
      <w:marLeft w:val="0"/>
      <w:marRight w:val="0"/>
      <w:marTop w:val="0"/>
      <w:marBottom w:val="0"/>
      <w:divBdr>
        <w:top w:val="none" w:sz="0" w:space="0" w:color="auto"/>
        <w:left w:val="none" w:sz="0" w:space="0" w:color="auto"/>
        <w:bottom w:val="none" w:sz="0" w:space="0" w:color="auto"/>
        <w:right w:val="none" w:sz="0" w:space="0" w:color="auto"/>
      </w:divBdr>
    </w:div>
    <w:div w:id="1675643653">
      <w:bodyDiv w:val="1"/>
      <w:marLeft w:val="0"/>
      <w:marRight w:val="0"/>
      <w:marTop w:val="0"/>
      <w:marBottom w:val="0"/>
      <w:divBdr>
        <w:top w:val="none" w:sz="0" w:space="0" w:color="auto"/>
        <w:left w:val="none" w:sz="0" w:space="0" w:color="auto"/>
        <w:bottom w:val="none" w:sz="0" w:space="0" w:color="auto"/>
        <w:right w:val="none" w:sz="0" w:space="0" w:color="auto"/>
      </w:divBdr>
      <w:divsChild>
        <w:div w:id="1439182974">
          <w:marLeft w:val="0"/>
          <w:marRight w:val="0"/>
          <w:marTop w:val="300"/>
          <w:marBottom w:val="0"/>
          <w:divBdr>
            <w:top w:val="none" w:sz="0" w:space="0" w:color="auto"/>
            <w:left w:val="none" w:sz="0" w:space="0" w:color="auto"/>
            <w:bottom w:val="none" w:sz="0" w:space="0" w:color="auto"/>
            <w:right w:val="none" w:sz="0" w:space="0" w:color="auto"/>
          </w:divBdr>
        </w:div>
      </w:divsChild>
    </w:div>
    <w:div w:id="1843660209">
      <w:bodyDiv w:val="1"/>
      <w:marLeft w:val="0"/>
      <w:marRight w:val="0"/>
      <w:marTop w:val="0"/>
      <w:marBottom w:val="0"/>
      <w:divBdr>
        <w:top w:val="none" w:sz="0" w:space="0" w:color="auto"/>
        <w:left w:val="none" w:sz="0" w:space="0" w:color="auto"/>
        <w:bottom w:val="none" w:sz="0" w:space="0" w:color="auto"/>
        <w:right w:val="none" w:sz="0" w:space="0" w:color="auto"/>
      </w:divBdr>
    </w:div>
    <w:div w:id="18827456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pp.lla.state.la.us/publicreports.nsf/0/440be9ae5125841c862586da006ba222/$file/000239c6-2.pdf?openelement&amp;.7773098" TargetMode="External"/><Relationship Id="rId2" Type="http://schemas.openxmlformats.org/officeDocument/2006/relationships/hyperlink" Target="https://www.theatlantic.com/health/archive/2020/03/what-coronavirus-will-do-kids/608608/" TargetMode="External"/><Relationship Id="rId1" Type="http://schemas.openxmlformats.org/officeDocument/2006/relationships/hyperlink" Target="https://www.nytimes.com/interactive/2021/us/hurricane-ida-tracker.html" TargetMode="External"/><Relationship Id="rId5" Type="http://schemas.openxmlformats.org/officeDocument/2006/relationships/hyperlink" Target="https://ojj.la.gov/ojj-covid-19-information/" TargetMode="External"/><Relationship Id="rId4" Type="http://schemas.openxmlformats.org/officeDocument/2006/relationships/hyperlink" Target="https://www.nola.com/news/coronavirus/article_7cb2af1c-6414-11ea-b729-93612370dd9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97CF2-B4F3-034C-98C0-3BE6BC589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2962</Words>
  <Characters>16534</Characters>
  <Application>Microsoft Office Word</Application>
  <DocSecurity>0</DocSecurity>
  <Lines>384</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Haylie Jacobson</dc:creator>
  <cp:lastModifiedBy>Lauren Hall</cp:lastModifiedBy>
  <cp:revision>2</cp:revision>
  <dcterms:created xsi:type="dcterms:W3CDTF">2026-07-20T18:26:00Z</dcterms:created>
  <dcterms:modified xsi:type="dcterms:W3CDTF">2026-07-20T18:26:00Z</dcterms:modified>
</cp:coreProperties>
</file>